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FE11D" w14:textId="77777777" w:rsidR="00EC2A5B" w:rsidRPr="00555299" w:rsidRDefault="00EC2A5B" w:rsidP="00EC2A5B">
      <w:pPr>
        <w:spacing w:after="0"/>
        <w:jc w:val="center"/>
        <w:rPr>
          <w:rFonts w:ascii="Calibri Light" w:eastAsia="Century Gothic" w:hAnsi="Calibri Light" w:cs="Century Gothic"/>
          <w:color w:val="366091"/>
          <w:sz w:val="24"/>
          <w:szCs w:val="24"/>
        </w:rPr>
      </w:pPr>
      <w:r w:rsidRPr="00555299">
        <w:rPr>
          <w:rFonts w:ascii="Calibri Light" w:eastAsia="Century Gothic" w:hAnsi="Calibri Light" w:cs="Century Gothic"/>
          <w:color w:val="366091"/>
          <w:sz w:val="24"/>
          <w:szCs w:val="24"/>
        </w:rPr>
        <w:t>VICEMINISTERIO DE COOPERACIÓN INTERNACIONAL</w:t>
      </w:r>
    </w:p>
    <w:p w14:paraId="03DBF91E" w14:textId="77777777" w:rsidR="00EC2A5B" w:rsidRPr="00555299" w:rsidRDefault="00EC2A5B" w:rsidP="00EC2A5B">
      <w:pPr>
        <w:spacing w:after="0"/>
        <w:jc w:val="center"/>
        <w:rPr>
          <w:rFonts w:ascii="Calibri Light" w:eastAsia="Century Gothic" w:hAnsi="Calibri Light" w:cs="Century Gothic"/>
          <w:color w:val="366091"/>
          <w:sz w:val="24"/>
          <w:szCs w:val="24"/>
        </w:rPr>
      </w:pPr>
      <w:r w:rsidRPr="00555299">
        <w:rPr>
          <w:rFonts w:ascii="Calibri Light" w:eastAsia="Century Gothic" w:hAnsi="Calibri Light" w:cs="Century Gothic"/>
          <w:color w:val="366091"/>
          <w:sz w:val="24"/>
          <w:szCs w:val="24"/>
        </w:rPr>
        <w:t>DIRECCIÓN GENERAL DE COOPERACIÓN BILATERAL</w:t>
      </w:r>
    </w:p>
    <w:p w14:paraId="28F0B6D0" w14:textId="77777777" w:rsidR="00EC2A5B" w:rsidRPr="00555299" w:rsidRDefault="00EC2A5B" w:rsidP="00EC2A5B">
      <w:pPr>
        <w:spacing w:after="0"/>
        <w:rPr>
          <w:rFonts w:ascii="Calibri Light" w:hAnsi="Calibri Light"/>
          <w:sz w:val="24"/>
          <w:szCs w:val="24"/>
        </w:rPr>
      </w:pPr>
    </w:p>
    <w:tbl>
      <w:tblPr>
        <w:tblW w:w="10207" w:type="dxa"/>
        <w:tblInd w:w="-714"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000" w:firstRow="0" w:lastRow="0" w:firstColumn="0" w:lastColumn="0" w:noHBand="0" w:noVBand="0"/>
      </w:tblPr>
      <w:tblGrid>
        <w:gridCol w:w="3544"/>
        <w:gridCol w:w="6663"/>
      </w:tblGrid>
      <w:tr w:rsidR="00EC2A5B" w:rsidRPr="00555299" w14:paraId="23A30CBA" w14:textId="77777777" w:rsidTr="00D155C2">
        <w:tc>
          <w:tcPr>
            <w:tcW w:w="10207" w:type="dxa"/>
            <w:gridSpan w:val="2"/>
          </w:tcPr>
          <w:p w14:paraId="35A204E8" w14:textId="77777777" w:rsidR="00EC2A5B" w:rsidRPr="00555299" w:rsidRDefault="00EC2A5B" w:rsidP="00D155C2">
            <w:pPr>
              <w:jc w:val="center"/>
              <w:rPr>
                <w:rFonts w:ascii="Calibri Light" w:eastAsia="Times New Roman" w:hAnsi="Calibri Light" w:cs="Times New Roman"/>
                <w:sz w:val="24"/>
                <w:szCs w:val="24"/>
              </w:rPr>
            </w:pPr>
            <w:bookmarkStart w:id="0" w:name="_gjdgxs" w:colFirst="0" w:colLast="0"/>
            <w:bookmarkEnd w:id="0"/>
            <w:r w:rsidRPr="00555299">
              <w:rPr>
                <w:rFonts w:ascii="Calibri Light" w:eastAsia="Times New Roman" w:hAnsi="Calibri Light" w:cs="Times New Roman"/>
                <w:b/>
                <w:sz w:val="24"/>
                <w:szCs w:val="24"/>
              </w:rPr>
              <w:t xml:space="preserve">FICHA PROGRAMAS Y PROYECTOS </w:t>
            </w:r>
          </w:p>
        </w:tc>
      </w:tr>
      <w:tr w:rsidR="00EC2A5B" w:rsidRPr="00555299" w14:paraId="649B3F9B" w14:textId="77777777" w:rsidTr="00935855">
        <w:trPr>
          <w:trHeight w:val="879"/>
        </w:trPr>
        <w:tc>
          <w:tcPr>
            <w:tcW w:w="3544" w:type="dxa"/>
            <w:vAlign w:val="center"/>
          </w:tcPr>
          <w:p w14:paraId="412C0A3F" w14:textId="77777777" w:rsidR="00EC2A5B" w:rsidRPr="00555299" w:rsidRDefault="00EC2A5B" w:rsidP="00D155C2">
            <w:pPr>
              <w:rPr>
                <w:rFonts w:ascii="Calibri Light" w:eastAsia="Times New Roman" w:hAnsi="Calibri Light" w:cs="Times New Roman"/>
                <w:b/>
                <w:sz w:val="24"/>
                <w:szCs w:val="24"/>
              </w:rPr>
            </w:pPr>
            <w:r w:rsidRPr="00555299">
              <w:rPr>
                <w:rFonts w:ascii="Calibri Light" w:eastAsia="Times New Roman" w:hAnsi="Calibri Light" w:cs="Times New Roman"/>
                <w:b/>
                <w:sz w:val="24"/>
                <w:szCs w:val="24"/>
              </w:rPr>
              <w:t>Nombre de la iniciativa:</w:t>
            </w:r>
          </w:p>
        </w:tc>
        <w:tc>
          <w:tcPr>
            <w:tcW w:w="6663" w:type="dxa"/>
          </w:tcPr>
          <w:p w14:paraId="5191E216" w14:textId="7D25C298" w:rsidR="00EC2A5B" w:rsidRPr="00FC66F8" w:rsidRDefault="00FC66F8" w:rsidP="00FC66F8">
            <w:pPr>
              <w:rPr>
                <w:rFonts w:ascii="Calibri Light" w:eastAsia="Times New Roman" w:hAnsi="Calibri Light" w:cs="Times New Roman"/>
                <w:b/>
                <w:color w:val="2F5496" w:themeColor="accent1" w:themeShade="BF"/>
                <w:sz w:val="24"/>
                <w:szCs w:val="24"/>
              </w:rPr>
            </w:pPr>
            <w:r w:rsidRPr="00FC66F8">
              <w:rPr>
                <w:rFonts w:ascii="Calibri Light" w:eastAsia="Times New Roman" w:hAnsi="Calibri Light" w:cs="Times New Roman"/>
                <w:b/>
                <w:color w:val="2F5496" w:themeColor="accent1" w:themeShade="BF"/>
                <w:sz w:val="24"/>
                <w:szCs w:val="24"/>
              </w:rPr>
              <w:t>Fortalecimiento de capacidades en la Implementación del mecanismo financiero de pago por servicios ambientales en República Dominicana</w:t>
            </w:r>
          </w:p>
        </w:tc>
      </w:tr>
      <w:tr w:rsidR="00EC2A5B" w:rsidRPr="00555299" w14:paraId="25BDF227" w14:textId="77777777" w:rsidTr="00935855">
        <w:trPr>
          <w:trHeight w:val="560"/>
        </w:trPr>
        <w:tc>
          <w:tcPr>
            <w:tcW w:w="3544" w:type="dxa"/>
            <w:vAlign w:val="center"/>
          </w:tcPr>
          <w:p w14:paraId="32E40071" w14:textId="77777777" w:rsidR="00EC2A5B" w:rsidRPr="00555299" w:rsidRDefault="00EC2A5B" w:rsidP="00D155C2">
            <w:pPr>
              <w:rPr>
                <w:rFonts w:ascii="Calibri Light" w:eastAsia="Times New Roman" w:hAnsi="Calibri Light" w:cs="Times New Roman"/>
                <w:b/>
                <w:sz w:val="24"/>
                <w:szCs w:val="24"/>
              </w:rPr>
            </w:pPr>
            <w:r w:rsidRPr="00555299">
              <w:rPr>
                <w:rFonts w:ascii="Calibri Light" w:eastAsia="Times New Roman" w:hAnsi="Calibri Light" w:cs="Times New Roman"/>
                <w:b/>
                <w:sz w:val="24"/>
                <w:szCs w:val="24"/>
              </w:rPr>
              <w:t>Tipo de instrumento:</w:t>
            </w:r>
          </w:p>
        </w:tc>
        <w:sdt>
          <w:sdtPr>
            <w:rPr>
              <w:rFonts w:ascii="Calibri Light" w:eastAsia="Times New Roman" w:hAnsi="Calibri Light" w:cs="Times New Roman"/>
              <w:color w:val="2F5496" w:themeColor="accent1" w:themeShade="BF"/>
              <w:sz w:val="24"/>
              <w:szCs w:val="24"/>
              <w:lang w:val="es-DO"/>
            </w:rPr>
            <w:id w:val="-168722225"/>
            <w:placeholder>
              <w:docPart w:val="0AE1024E093249F08C622D715F894868"/>
            </w:placeholder>
            <w:dropDownList>
              <w:listItem w:displayText="Proyecto" w:value="Proyecto"/>
              <w:listItem w:displayText="Programa" w:value="Programa"/>
              <w:listItem w:displayText="Transferencia de conocimiento y tecnología" w:value="Transferencia de conocimiento y tecnología"/>
              <w:listItem w:displayText="Apoyo presupuestario" w:value="Apoyo presupuestario"/>
              <w:listItem w:displayText="Acción puntual o intervención de desarrollo puntual" w:value="Acción puntual o intervención de desarrollo puntual"/>
              <w:listItem w:displayText="Otros" w:value="Otros"/>
            </w:dropDownList>
          </w:sdtPr>
          <w:sdtEndPr/>
          <w:sdtContent>
            <w:tc>
              <w:tcPr>
                <w:tcW w:w="6663" w:type="dxa"/>
              </w:tcPr>
              <w:p w14:paraId="6FF1AE70" w14:textId="77777777" w:rsidR="00EC2A5B" w:rsidRPr="00FC66F8" w:rsidRDefault="00EC2A5B" w:rsidP="00D155C2">
                <w:pPr>
                  <w:spacing w:line="276" w:lineRule="auto"/>
                  <w:rPr>
                    <w:rFonts w:ascii="Calibri Light" w:eastAsia="Times New Roman" w:hAnsi="Calibri Light" w:cs="Times New Roman"/>
                    <w:color w:val="2F5496" w:themeColor="accent1" w:themeShade="BF"/>
                    <w:sz w:val="24"/>
                    <w:szCs w:val="24"/>
                    <w:lang w:val="es-DO"/>
                  </w:rPr>
                </w:pPr>
                <w:r w:rsidRPr="00FC66F8">
                  <w:rPr>
                    <w:rFonts w:ascii="Calibri Light" w:eastAsia="Times New Roman" w:hAnsi="Calibri Light" w:cs="Times New Roman"/>
                    <w:color w:val="2F5496" w:themeColor="accent1" w:themeShade="BF"/>
                    <w:sz w:val="24"/>
                    <w:szCs w:val="24"/>
                    <w:lang w:val="es-DO"/>
                  </w:rPr>
                  <w:t>Proyecto</w:t>
                </w:r>
              </w:p>
            </w:tc>
          </w:sdtContent>
        </w:sdt>
      </w:tr>
      <w:tr w:rsidR="00EC2A5B" w:rsidRPr="00555299" w14:paraId="058A7D7B" w14:textId="77777777" w:rsidTr="00935855">
        <w:trPr>
          <w:trHeight w:val="560"/>
        </w:trPr>
        <w:tc>
          <w:tcPr>
            <w:tcW w:w="3544" w:type="dxa"/>
            <w:vAlign w:val="center"/>
          </w:tcPr>
          <w:p w14:paraId="02FF9890" w14:textId="77777777" w:rsidR="00EC2A5B" w:rsidRPr="00555299" w:rsidRDefault="00EC2A5B" w:rsidP="00D155C2">
            <w:pPr>
              <w:rPr>
                <w:rFonts w:ascii="Calibri Light" w:eastAsia="Times New Roman" w:hAnsi="Calibri Light" w:cs="Times New Roman"/>
                <w:b/>
                <w:sz w:val="24"/>
                <w:szCs w:val="24"/>
              </w:rPr>
            </w:pPr>
            <w:r w:rsidRPr="00555299">
              <w:rPr>
                <w:rFonts w:ascii="Calibri Light" w:eastAsia="Times New Roman" w:hAnsi="Calibri Light" w:cs="Times New Roman"/>
                <w:b/>
                <w:sz w:val="24"/>
                <w:szCs w:val="24"/>
              </w:rPr>
              <w:t>Naturaleza de los recursos:</w:t>
            </w:r>
          </w:p>
        </w:tc>
        <w:sdt>
          <w:sdtPr>
            <w:rPr>
              <w:rFonts w:ascii="Calibri Light" w:eastAsia="Times New Roman" w:hAnsi="Calibri Light" w:cs="Times New Roman"/>
              <w:color w:val="2F5496" w:themeColor="accent1" w:themeShade="BF"/>
              <w:sz w:val="24"/>
              <w:szCs w:val="24"/>
              <w:lang w:val="es-DO"/>
            </w:rPr>
            <w:id w:val="1188336052"/>
            <w:placeholder>
              <w:docPart w:val="0AE1024E093249F08C622D715F894868"/>
            </w:placeholder>
            <w:dropDownList>
              <w:listItem w:displayText="Cooperación financiera" w:value="Cooperación financiera"/>
              <w:listItem w:displayText="Cooperación técnica" w:value="Cooperación técnica"/>
              <w:listItem w:displayText="Cooperación financiera y técnica" w:value="Cooperación financiera y técnica"/>
              <w:listItem w:displayText="Cooperación en especie" w:value="Cooperación en especie"/>
              <w:listItem w:displayText="Otros" w:value="Otros"/>
            </w:dropDownList>
          </w:sdtPr>
          <w:sdtEndPr/>
          <w:sdtContent>
            <w:tc>
              <w:tcPr>
                <w:tcW w:w="6663" w:type="dxa"/>
              </w:tcPr>
              <w:p w14:paraId="228C9059" w14:textId="77777777" w:rsidR="00EC2A5B" w:rsidRPr="00FC66F8" w:rsidRDefault="00EC2A5B" w:rsidP="00D155C2">
                <w:pPr>
                  <w:spacing w:line="276" w:lineRule="auto"/>
                  <w:rPr>
                    <w:rFonts w:ascii="Calibri Light" w:eastAsia="Times New Roman" w:hAnsi="Calibri Light" w:cs="Times New Roman"/>
                    <w:color w:val="2F5496" w:themeColor="accent1" w:themeShade="BF"/>
                    <w:sz w:val="24"/>
                    <w:szCs w:val="24"/>
                    <w:lang w:val="es-DO"/>
                  </w:rPr>
                </w:pPr>
                <w:r w:rsidRPr="00FC66F8">
                  <w:rPr>
                    <w:rFonts w:ascii="Calibri Light" w:eastAsia="Times New Roman" w:hAnsi="Calibri Light" w:cs="Times New Roman"/>
                    <w:color w:val="2F5496" w:themeColor="accent1" w:themeShade="BF"/>
                    <w:sz w:val="24"/>
                    <w:szCs w:val="24"/>
                    <w:lang w:val="es-DO"/>
                  </w:rPr>
                  <w:t>Cooperación técnica</w:t>
                </w:r>
              </w:p>
            </w:tc>
          </w:sdtContent>
        </w:sdt>
      </w:tr>
      <w:tr w:rsidR="00EC2A5B" w:rsidRPr="00555299" w14:paraId="21FDD198" w14:textId="77777777" w:rsidTr="00935855">
        <w:trPr>
          <w:trHeight w:val="352"/>
        </w:trPr>
        <w:tc>
          <w:tcPr>
            <w:tcW w:w="3544" w:type="dxa"/>
            <w:vAlign w:val="center"/>
          </w:tcPr>
          <w:p w14:paraId="2CFC8551" w14:textId="77777777" w:rsidR="00EC2A5B" w:rsidRPr="00555299" w:rsidRDefault="00EC2A5B" w:rsidP="00D155C2">
            <w:pPr>
              <w:rPr>
                <w:rFonts w:ascii="Calibri Light" w:eastAsia="Times New Roman" w:hAnsi="Calibri Light" w:cs="Times New Roman"/>
                <w:b/>
                <w:sz w:val="24"/>
                <w:szCs w:val="24"/>
              </w:rPr>
            </w:pPr>
            <w:r w:rsidRPr="00555299">
              <w:rPr>
                <w:rFonts w:ascii="Calibri Light" w:eastAsia="Times New Roman" w:hAnsi="Calibri Light" w:cs="Times New Roman"/>
                <w:b/>
                <w:sz w:val="24"/>
                <w:szCs w:val="24"/>
              </w:rPr>
              <w:t>Institución ejecutora responsable:</w:t>
            </w:r>
          </w:p>
        </w:tc>
        <w:tc>
          <w:tcPr>
            <w:tcW w:w="6663" w:type="dxa"/>
          </w:tcPr>
          <w:p w14:paraId="364ED5DC" w14:textId="77777777" w:rsidR="00FC66F8" w:rsidRPr="00FC66F8" w:rsidRDefault="00FC66F8" w:rsidP="00FC66F8">
            <w:pPr>
              <w:widowControl w:val="0"/>
              <w:rPr>
                <w:rFonts w:ascii="Calibri Light" w:eastAsia="Times New Roman" w:hAnsi="Calibri Light" w:cs="Times New Roman"/>
                <w:color w:val="2F5496" w:themeColor="accent1" w:themeShade="BF"/>
                <w:sz w:val="24"/>
                <w:szCs w:val="24"/>
                <w:lang w:val="es-CR"/>
              </w:rPr>
            </w:pPr>
            <w:r w:rsidRPr="00FC66F8">
              <w:rPr>
                <w:rFonts w:ascii="Calibri Light" w:eastAsia="Times New Roman" w:hAnsi="Calibri Light" w:cs="Times New Roman"/>
                <w:b/>
                <w:color w:val="2F5496" w:themeColor="accent1" w:themeShade="BF"/>
                <w:sz w:val="24"/>
                <w:szCs w:val="24"/>
                <w:lang w:val="es-CR"/>
              </w:rPr>
              <w:t xml:space="preserve">Ministerio de Medio Ambiente y Recursos Naturales </w:t>
            </w:r>
          </w:p>
          <w:p w14:paraId="096F3995" w14:textId="77777777" w:rsidR="00FC66F8" w:rsidRPr="00FC66F8" w:rsidRDefault="00FC66F8" w:rsidP="00FC66F8">
            <w:pPr>
              <w:widowControl w:val="0"/>
              <w:rPr>
                <w:rFonts w:ascii="Calibri Light" w:eastAsia="Times New Roman" w:hAnsi="Calibri Light" w:cs="Times New Roman"/>
                <w:color w:val="2F5496" w:themeColor="accent1" w:themeShade="BF"/>
                <w:sz w:val="24"/>
                <w:szCs w:val="24"/>
                <w:lang w:val="es-CR"/>
              </w:rPr>
            </w:pPr>
            <w:r w:rsidRPr="00FC66F8">
              <w:rPr>
                <w:rFonts w:ascii="Calibri Light" w:eastAsia="Times New Roman" w:hAnsi="Calibri Light" w:cs="Times New Roman"/>
                <w:b/>
                <w:bCs/>
                <w:color w:val="2F5496" w:themeColor="accent1" w:themeShade="BF"/>
                <w:sz w:val="24"/>
                <w:szCs w:val="24"/>
                <w:lang w:val="es-CR"/>
              </w:rPr>
              <w:t>Directora de Relaciones Internacionales/ Coordinadora del Programa de Pagos por Servicios Ambientales, Viceministerio de Recursos Forestales</w:t>
            </w:r>
          </w:p>
          <w:p w14:paraId="6E933FA7" w14:textId="6B4C5C90" w:rsidR="00EC2A5B" w:rsidRPr="001B0B62" w:rsidRDefault="00FC66F8" w:rsidP="00FC66F8">
            <w:pPr>
              <w:widowControl w:val="0"/>
              <w:rPr>
                <w:rFonts w:ascii="Calibri Light" w:eastAsia="Times New Roman" w:hAnsi="Calibri Light" w:cs="Times New Roman"/>
                <w:color w:val="2F5496" w:themeColor="accent1" w:themeShade="BF"/>
                <w:sz w:val="24"/>
                <w:szCs w:val="24"/>
                <w:lang w:val="es-CR"/>
              </w:rPr>
            </w:pPr>
            <w:r w:rsidRPr="00FC66F8">
              <w:rPr>
                <w:rFonts w:ascii="Calibri Light" w:eastAsia="Times New Roman" w:hAnsi="Calibri Light" w:cs="Times New Roman"/>
                <w:b/>
                <w:bCs/>
                <w:color w:val="2F5496" w:themeColor="accent1" w:themeShade="BF"/>
                <w:sz w:val="24"/>
                <w:szCs w:val="24"/>
                <w:lang w:val="es-CR"/>
              </w:rPr>
              <w:t>Valoración e Incentivos Ambientales</w:t>
            </w:r>
            <w:r w:rsidRPr="00FC66F8">
              <w:rPr>
                <w:rFonts w:ascii="Calibri Light" w:eastAsia="Times New Roman" w:hAnsi="Calibri Light" w:cs="Times New Roman"/>
                <w:color w:val="2F5496" w:themeColor="accent1" w:themeShade="BF"/>
                <w:sz w:val="24"/>
                <w:szCs w:val="24"/>
                <w:lang w:val="es-CR"/>
              </w:rPr>
              <w:t xml:space="preserve"> </w:t>
            </w:r>
          </w:p>
        </w:tc>
      </w:tr>
      <w:tr w:rsidR="00EC2A5B" w:rsidRPr="00555299" w14:paraId="5756ED26" w14:textId="77777777" w:rsidTr="00935855">
        <w:trPr>
          <w:trHeight w:val="352"/>
        </w:trPr>
        <w:tc>
          <w:tcPr>
            <w:tcW w:w="3544" w:type="dxa"/>
            <w:vAlign w:val="center"/>
          </w:tcPr>
          <w:p w14:paraId="215E8BAA" w14:textId="77777777" w:rsidR="00EC2A5B" w:rsidRPr="00555299" w:rsidRDefault="00EC2A5B" w:rsidP="00D155C2">
            <w:pPr>
              <w:rPr>
                <w:rFonts w:ascii="Calibri Light" w:eastAsia="Times New Roman" w:hAnsi="Calibri Light" w:cs="Times New Roman"/>
                <w:b/>
                <w:sz w:val="24"/>
                <w:szCs w:val="24"/>
              </w:rPr>
            </w:pPr>
            <w:r w:rsidRPr="00555299">
              <w:rPr>
                <w:rFonts w:ascii="Calibri Light" w:eastAsia="Times New Roman" w:hAnsi="Calibri Light" w:cs="Times New Roman"/>
                <w:b/>
                <w:sz w:val="24"/>
                <w:szCs w:val="24"/>
              </w:rPr>
              <w:t>Institución ejecutora financiera (si es diferente):</w:t>
            </w:r>
          </w:p>
        </w:tc>
        <w:tc>
          <w:tcPr>
            <w:tcW w:w="6663" w:type="dxa"/>
          </w:tcPr>
          <w:p w14:paraId="4320AB42" w14:textId="55B19543" w:rsidR="00EC2A5B" w:rsidRPr="00FC66F8" w:rsidRDefault="00FC66F8" w:rsidP="00D155C2">
            <w:pPr>
              <w:widowControl w:val="0"/>
              <w:rPr>
                <w:rFonts w:ascii="Calibri Light" w:eastAsia="Times New Roman" w:hAnsi="Calibri Light" w:cs="Times New Roman"/>
                <w:color w:val="2F5496" w:themeColor="accent1" w:themeShade="BF"/>
                <w:sz w:val="24"/>
                <w:szCs w:val="24"/>
                <w:lang w:val="es-CR"/>
              </w:rPr>
            </w:pPr>
            <w:r w:rsidRPr="00FC66F8">
              <w:rPr>
                <w:rFonts w:ascii="Calibri Light" w:eastAsia="Times New Roman" w:hAnsi="Calibri Light" w:cs="Times New Roman"/>
                <w:b/>
                <w:color w:val="2F5496" w:themeColor="accent1" w:themeShade="BF"/>
                <w:sz w:val="24"/>
                <w:szCs w:val="24"/>
                <w:lang w:val="es-CR"/>
              </w:rPr>
              <w:t>Fondo Nacional de Financiamiento Forestal (FONAFIFO)/ Ministerio de Ambiente y Energía de Costa Rica (MINAE)</w:t>
            </w:r>
          </w:p>
        </w:tc>
      </w:tr>
      <w:tr w:rsidR="00EC2A5B" w:rsidRPr="00555299" w14:paraId="02A21FE4" w14:textId="77777777" w:rsidTr="00935855">
        <w:trPr>
          <w:trHeight w:val="352"/>
        </w:trPr>
        <w:tc>
          <w:tcPr>
            <w:tcW w:w="3544" w:type="dxa"/>
            <w:vAlign w:val="center"/>
          </w:tcPr>
          <w:p w14:paraId="3CD4B368" w14:textId="77777777" w:rsidR="00EC2A5B" w:rsidRPr="00555299" w:rsidRDefault="00EC2A5B" w:rsidP="00D155C2">
            <w:pPr>
              <w:rPr>
                <w:rFonts w:ascii="Calibri Light" w:eastAsia="Times New Roman" w:hAnsi="Calibri Light" w:cs="Times New Roman"/>
                <w:b/>
                <w:sz w:val="24"/>
                <w:szCs w:val="24"/>
              </w:rPr>
            </w:pPr>
            <w:r w:rsidRPr="00555299">
              <w:rPr>
                <w:rFonts w:ascii="Calibri Light" w:eastAsia="Times New Roman" w:hAnsi="Calibri Light" w:cs="Times New Roman"/>
                <w:b/>
                <w:sz w:val="24"/>
                <w:szCs w:val="24"/>
              </w:rPr>
              <w:t>Responsable sectorial:</w:t>
            </w:r>
          </w:p>
        </w:tc>
        <w:tc>
          <w:tcPr>
            <w:tcW w:w="6663" w:type="dxa"/>
          </w:tcPr>
          <w:p w14:paraId="46F36623" w14:textId="4A0EDBBC" w:rsidR="00EC2A5B" w:rsidRPr="00FC66F8" w:rsidRDefault="00FC66F8" w:rsidP="00D155C2">
            <w:pPr>
              <w:widowControl w:val="0"/>
              <w:rPr>
                <w:rFonts w:ascii="Calibri Light" w:eastAsia="Times New Roman" w:hAnsi="Calibri Light" w:cs="Times New Roman"/>
                <w:color w:val="2F5496" w:themeColor="accent1" w:themeShade="BF"/>
                <w:sz w:val="24"/>
                <w:szCs w:val="24"/>
                <w:lang w:val="es-CR"/>
              </w:rPr>
            </w:pPr>
            <w:r w:rsidRPr="00FC66F8">
              <w:rPr>
                <w:rFonts w:ascii="Calibri Light" w:eastAsia="Times New Roman" w:hAnsi="Calibri Light" w:cs="Times New Roman"/>
                <w:b/>
                <w:color w:val="2F5496" w:themeColor="accent1" w:themeShade="BF"/>
                <w:sz w:val="24"/>
                <w:szCs w:val="24"/>
                <w:lang w:val="es-CR"/>
              </w:rPr>
              <w:t xml:space="preserve">Ministerio de Medio Ambiente y Recursos Naturales </w:t>
            </w:r>
            <w:r w:rsidR="006C0926">
              <w:rPr>
                <w:rFonts w:ascii="Calibri Light" w:eastAsia="Times New Roman" w:hAnsi="Calibri Light" w:cs="Times New Roman"/>
                <w:b/>
                <w:color w:val="2F5496" w:themeColor="accent1" w:themeShade="BF"/>
                <w:sz w:val="24"/>
                <w:szCs w:val="24"/>
                <w:lang w:val="es-CR"/>
              </w:rPr>
              <w:t>RD</w:t>
            </w:r>
          </w:p>
        </w:tc>
      </w:tr>
      <w:tr w:rsidR="00EC2A5B" w:rsidRPr="00555299" w14:paraId="5AF92154" w14:textId="77777777" w:rsidTr="00935855">
        <w:trPr>
          <w:trHeight w:val="274"/>
        </w:trPr>
        <w:tc>
          <w:tcPr>
            <w:tcW w:w="3544" w:type="dxa"/>
            <w:vAlign w:val="center"/>
          </w:tcPr>
          <w:p w14:paraId="20AE12C5" w14:textId="77777777" w:rsidR="00EC2A5B" w:rsidRPr="00555299" w:rsidRDefault="00EC2A5B" w:rsidP="00D155C2">
            <w:pPr>
              <w:rPr>
                <w:rFonts w:ascii="Calibri Light" w:eastAsia="Times New Roman" w:hAnsi="Calibri Light" w:cs="Times New Roman"/>
                <w:b/>
                <w:sz w:val="24"/>
                <w:szCs w:val="24"/>
              </w:rPr>
            </w:pPr>
            <w:r w:rsidRPr="00555299">
              <w:rPr>
                <w:rFonts w:ascii="Calibri Light" w:eastAsia="Times New Roman" w:hAnsi="Calibri Light" w:cs="Times New Roman"/>
                <w:b/>
                <w:sz w:val="24"/>
                <w:szCs w:val="24"/>
              </w:rPr>
              <w:t>Instituciones involucradas:</w:t>
            </w:r>
          </w:p>
        </w:tc>
        <w:tc>
          <w:tcPr>
            <w:tcW w:w="6663" w:type="dxa"/>
          </w:tcPr>
          <w:p w14:paraId="5112D819" w14:textId="75122F93" w:rsidR="00EC2A5B" w:rsidRPr="00FC66F8" w:rsidRDefault="00EC2A5B" w:rsidP="00D155C2">
            <w:pPr>
              <w:jc w:val="both"/>
              <w:rPr>
                <w:rFonts w:ascii="Calibri Light" w:eastAsia="Times New Roman" w:hAnsi="Calibri Light" w:cs="Times New Roman"/>
                <w:color w:val="2F5496" w:themeColor="accent1" w:themeShade="BF"/>
                <w:sz w:val="24"/>
                <w:szCs w:val="24"/>
              </w:rPr>
            </w:pPr>
          </w:p>
        </w:tc>
      </w:tr>
      <w:tr w:rsidR="00EC2A5B" w:rsidRPr="00555299" w14:paraId="070F8C9F" w14:textId="77777777" w:rsidTr="00935855">
        <w:trPr>
          <w:trHeight w:val="337"/>
        </w:trPr>
        <w:tc>
          <w:tcPr>
            <w:tcW w:w="3544" w:type="dxa"/>
            <w:vAlign w:val="center"/>
          </w:tcPr>
          <w:p w14:paraId="22808316" w14:textId="77777777" w:rsidR="00EC2A5B" w:rsidRPr="00555299" w:rsidRDefault="00EC2A5B" w:rsidP="00D155C2">
            <w:pPr>
              <w:rPr>
                <w:rFonts w:ascii="Calibri Light" w:eastAsia="Times New Roman" w:hAnsi="Calibri Light" w:cs="Times New Roman"/>
                <w:b/>
                <w:sz w:val="24"/>
                <w:szCs w:val="24"/>
              </w:rPr>
            </w:pPr>
            <w:r w:rsidRPr="00555299">
              <w:rPr>
                <w:rFonts w:ascii="Calibri Light" w:eastAsia="Times New Roman" w:hAnsi="Calibri Light" w:cs="Times New Roman"/>
                <w:b/>
                <w:sz w:val="24"/>
                <w:szCs w:val="24"/>
              </w:rPr>
              <w:t>Estado:</w:t>
            </w:r>
          </w:p>
        </w:tc>
        <w:sdt>
          <w:sdtPr>
            <w:rPr>
              <w:rFonts w:ascii="Calibri Light" w:eastAsia="Times New Roman" w:hAnsi="Calibri Light" w:cs="Times New Roman"/>
              <w:color w:val="2F5496" w:themeColor="accent1" w:themeShade="BF"/>
              <w:sz w:val="24"/>
              <w:szCs w:val="24"/>
            </w:rPr>
            <w:id w:val="263889828"/>
            <w:placeholder>
              <w:docPart w:val="0AE1024E093249F08C622D715F894868"/>
            </w:placeholder>
            <w:dropDownList>
              <w:listItem w:displayText="Formulación aprobada" w:value="Formulación aprobada"/>
              <w:listItem w:displayText="Ejecución según lo previsto" w:value="Ejecución según lo previsto"/>
              <w:listItem w:displayText="Atraso en la ejecución" w:value="Atraso en la ejecución"/>
              <w:listItem w:displayText="Ejecución aplazada" w:value="Ejecución aplazada"/>
              <w:listItem w:displayText="Ejecución prorrogada" w:value="Ejecución prorrogada"/>
              <w:listItem w:displayText="En cierre" w:value="En cierre"/>
              <w:listItem w:displayText="Finalizada" w:value="Finalizada"/>
              <w:listItem w:displayText="Cancelada" w:value="Cancelada"/>
            </w:dropDownList>
          </w:sdtPr>
          <w:sdtEndPr/>
          <w:sdtContent>
            <w:tc>
              <w:tcPr>
                <w:tcW w:w="6663" w:type="dxa"/>
              </w:tcPr>
              <w:p w14:paraId="3731A83A" w14:textId="77777777" w:rsidR="00EC2A5B" w:rsidRPr="00FC66F8" w:rsidRDefault="00EC2A5B" w:rsidP="00D155C2">
                <w:pPr>
                  <w:widowControl w:val="0"/>
                  <w:pBdr>
                    <w:top w:val="nil"/>
                    <w:left w:val="nil"/>
                    <w:bottom w:val="nil"/>
                    <w:right w:val="nil"/>
                    <w:between w:val="nil"/>
                  </w:pBdr>
                  <w:rPr>
                    <w:rFonts w:ascii="Calibri Light" w:eastAsia="Times New Roman" w:hAnsi="Calibri Light" w:cs="Times New Roman"/>
                    <w:color w:val="2F5496" w:themeColor="accent1" w:themeShade="BF"/>
                    <w:sz w:val="24"/>
                    <w:szCs w:val="24"/>
                  </w:rPr>
                </w:pPr>
                <w:r w:rsidRPr="00FC66F8">
                  <w:rPr>
                    <w:rFonts w:ascii="Calibri Light" w:eastAsia="Times New Roman" w:hAnsi="Calibri Light" w:cs="Times New Roman"/>
                    <w:color w:val="2F5496" w:themeColor="accent1" w:themeShade="BF"/>
                    <w:sz w:val="24"/>
                    <w:szCs w:val="24"/>
                  </w:rPr>
                  <w:t>Ejecución según lo previsto</w:t>
                </w:r>
              </w:p>
            </w:tc>
          </w:sdtContent>
        </w:sdt>
      </w:tr>
      <w:tr w:rsidR="00EC2A5B" w:rsidRPr="00205FEF" w14:paraId="1141D132" w14:textId="77777777" w:rsidTr="00935855">
        <w:trPr>
          <w:trHeight w:val="560"/>
        </w:trPr>
        <w:tc>
          <w:tcPr>
            <w:tcW w:w="3544" w:type="dxa"/>
            <w:vAlign w:val="center"/>
          </w:tcPr>
          <w:p w14:paraId="7A92512D" w14:textId="77777777" w:rsidR="00EC2A5B" w:rsidRPr="00555299" w:rsidRDefault="00EC2A5B" w:rsidP="00D155C2">
            <w:pPr>
              <w:rPr>
                <w:rFonts w:ascii="Calibri Light" w:eastAsia="Times New Roman" w:hAnsi="Calibri Light" w:cs="Times New Roman"/>
                <w:b/>
                <w:sz w:val="24"/>
                <w:szCs w:val="24"/>
              </w:rPr>
            </w:pPr>
            <w:r w:rsidRPr="00555299">
              <w:rPr>
                <w:rFonts w:ascii="Calibri Light" w:eastAsia="Times New Roman" w:hAnsi="Calibri Light" w:cs="Times New Roman"/>
                <w:b/>
                <w:sz w:val="24"/>
                <w:szCs w:val="24"/>
              </w:rPr>
              <w:t>Fecha firma convenio:</w:t>
            </w:r>
          </w:p>
        </w:tc>
        <w:sdt>
          <w:sdtPr>
            <w:rPr>
              <w:rFonts w:ascii="Calibri Light" w:eastAsia="Times New Roman" w:hAnsi="Calibri Light" w:cs="Times New Roman"/>
              <w:color w:val="2F5496" w:themeColor="accent1" w:themeShade="BF"/>
              <w:sz w:val="24"/>
              <w:szCs w:val="24"/>
            </w:rPr>
            <w:id w:val="1526218143"/>
            <w:placeholder>
              <w:docPart w:val="9E6E4F9C5BB144FAB2D24E57D247E795"/>
            </w:placeholder>
            <w:date w:fullDate="2021-10-20T00:00:00Z">
              <w:dateFormat w:val="dd/MM/yyyy"/>
              <w:lid w:val="es-DO"/>
              <w:storeMappedDataAs w:val="dateTime"/>
              <w:calendar w:val="gregorian"/>
            </w:date>
          </w:sdtPr>
          <w:sdtEndPr/>
          <w:sdtContent>
            <w:tc>
              <w:tcPr>
                <w:tcW w:w="6663" w:type="dxa"/>
              </w:tcPr>
              <w:p w14:paraId="5A412C00" w14:textId="2A91E6AA" w:rsidR="00EC2A5B" w:rsidRPr="00FC66F8" w:rsidRDefault="00EC2A5B" w:rsidP="00D155C2">
                <w:pPr>
                  <w:jc w:val="both"/>
                  <w:rPr>
                    <w:rFonts w:ascii="Calibri Light" w:eastAsia="Times New Roman" w:hAnsi="Calibri Light" w:cs="Times New Roman"/>
                    <w:color w:val="2F5496" w:themeColor="accent1" w:themeShade="BF"/>
                    <w:sz w:val="24"/>
                    <w:szCs w:val="24"/>
                    <w:lang w:val="en-US"/>
                  </w:rPr>
                </w:pPr>
                <w:r w:rsidRPr="00FC66F8">
                  <w:rPr>
                    <w:rFonts w:ascii="Calibri Light" w:eastAsia="Times New Roman" w:hAnsi="Calibri Light" w:cs="Times New Roman"/>
                    <w:color w:val="2F5496" w:themeColor="accent1" w:themeShade="BF"/>
                    <w:sz w:val="24"/>
                    <w:szCs w:val="24"/>
                    <w:lang w:val="es-DO"/>
                  </w:rPr>
                  <w:t>20/10/2021</w:t>
                </w:r>
              </w:p>
            </w:tc>
          </w:sdtContent>
        </w:sdt>
      </w:tr>
      <w:tr w:rsidR="00EC2A5B" w:rsidRPr="00555299" w14:paraId="233FF43B" w14:textId="77777777" w:rsidTr="00935855">
        <w:trPr>
          <w:trHeight w:val="560"/>
        </w:trPr>
        <w:tc>
          <w:tcPr>
            <w:tcW w:w="3544" w:type="dxa"/>
            <w:vAlign w:val="center"/>
          </w:tcPr>
          <w:p w14:paraId="250332CC" w14:textId="77777777" w:rsidR="00EC2A5B" w:rsidRPr="00555299" w:rsidRDefault="00EC2A5B" w:rsidP="00D155C2">
            <w:pPr>
              <w:rPr>
                <w:rFonts w:ascii="Calibri Light" w:eastAsia="Times New Roman" w:hAnsi="Calibri Light" w:cs="Times New Roman"/>
                <w:b/>
                <w:sz w:val="24"/>
                <w:szCs w:val="24"/>
              </w:rPr>
            </w:pPr>
            <w:r w:rsidRPr="00555299">
              <w:rPr>
                <w:rFonts w:ascii="Calibri Light" w:eastAsia="Times New Roman" w:hAnsi="Calibri Light" w:cs="Times New Roman"/>
                <w:b/>
                <w:sz w:val="24"/>
                <w:szCs w:val="24"/>
              </w:rPr>
              <w:t>Duración operativa en meses:</w:t>
            </w:r>
          </w:p>
        </w:tc>
        <w:tc>
          <w:tcPr>
            <w:tcW w:w="6663" w:type="dxa"/>
          </w:tcPr>
          <w:p w14:paraId="06C08877" w14:textId="77777777" w:rsidR="00EC2A5B" w:rsidRPr="00FC66F8" w:rsidRDefault="00EC2A5B" w:rsidP="00D155C2">
            <w:pPr>
              <w:jc w:val="both"/>
              <w:rPr>
                <w:rFonts w:ascii="Calibri Light" w:eastAsia="Times New Roman" w:hAnsi="Calibri Light" w:cs="Times New Roman"/>
                <w:color w:val="2F5496" w:themeColor="accent1" w:themeShade="BF"/>
                <w:sz w:val="24"/>
                <w:szCs w:val="24"/>
              </w:rPr>
            </w:pPr>
            <w:r w:rsidRPr="00FC66F8">
              <w:rPr>
                <w:rFonts w:ascii="Calibri Light" w:eastAsia="Times New Roman" w:hAnsi="Calibri Light" w:cs="Times New Roman"/>
                <w:color w:val="2F5496" w:themeColor="accent1" w:themeShade="BF"/>
                <w:sz w:val="24"/>
                <w:szCs w:val="24"/>
              </w:rPr>
              <w:t>24</w:t>
            </w:r>
          </w:p>
        </w:tc>
      </w:tr>
      <w:tr w:rsidR="00EC2A5B" w:rsidRPr="00394B7C" w14:paraId="76AC10AA" w14:textId="77777777" w:rsidTr="00935855">
        <w:trPr>
          <w:trHeight w:val="560"/>
        </w:trPr>
        <w:tc>
          <w:tcPr>
            <w:tcW w:w="3544" w:type="dxa"/>
            <w:vAlign w:val="center"/>
          </w:tcPr>
          <w:p w14:paraId="67893B58" w14:textId="77777777" w:rsidR="00EC2A5B" w:rsidRPr="00555299" w:rsidRDefault="00EC2A5B" w:rsidP="00D155C2">
            <w:pPr>
              <w:rPr>
                <w:rFonts w:ascii="Calibri Light" w:eastAsia="Times New Roman" w:hAnsi="Calibri Light" w:cs="Times New Roman"/>
                <w:b/>
                <w:sz w:val="24"/>
                <w:szCs w:val="24"/>
              </w:rPr>
            </w:pPr>
            <w:r w:rsidRPr="00555299">
              <w:rPr>
                <w:rFonts w:ascii="Calibri Light" w:eastAsia="Times New Roman" w:hAnsi="Calibri Light" w:cs="Times New Roman"/>
                <w:b/>
                <w:sz w:val="24"/>
                <w:szCs w:val="24"/>
              </w:rPr>
              <w:t>Fecha de inicio de ejecución:</w:t>
            </w:r>
          </w:p>
        </w:tc>
        <w:sdt>
          <w:sdtPr>
            <w:rPr>
              <w:rFonts w:ascii="Calibri Light" w:eastAsia="Times New Roman" w:hAnsi="Calibri Light" w:cs="Times New Roman"/>
              <w:color w:val="2F5496" w:themeColor="accent1" w:themeShade="BF"/>
              <w:sz w:val="24"/>
              <w:szCs w:val="24"/>
              <w:highlight w:val="yellow"/>
            </w:rPr>
            <w:id w:val="-965041164"/>
            <w:placeholder>
              <w:docPart w:val="9E6E4F9C5BB144FAB2D24E57D247E795"/>
            </w:placeholder>
            <w:date w:fullDate="2022-11-20T00:00:00Z">
              <w:dateFormat w:val="dd/MM/yyyy"/>
              <w:lid w:val="es-DO"/>
              <w:storeMappedDataAs w:val="dateTime"/>
              <w:calendar w:val="gregorian"/>
            </w:date>
          </w:sdtPr>
          <w:sdtEndPr/>
          <w:sdtContent>
            <w:tc>
              <w:tcPr>
                <w:tcW w:w="6663" w:type="dxa"/>
              </w:tcPr>
              <w:p w14:paraId="16B69CDA" w14:textId="6B869EBF" w:rsidR="00EC2A5B" w:rsidRPr="00FC66F8" w:rsidRDefault="00FC66F8" w:rsidP="00D155C2">
                <w:pPr>
                  <w:jc w:val="both"/>
                  <w:rPr>
                    <w:rFonts w:ascii="Calibri Light" w:eastAsia="Times New Roman" w:hAnsi="Calibri Light" w:cs="Times New Roman"/>
                    <w:color w:val="2F5496" w:themeColor="accent1" w:themeShade="BF"/>
                    <w:sz w:val="24"/>
                    <w:szCs w:val="24"/>
                    <w:highlight w:val="yellow"/>
                    <w:lang w:val="en-US"/>
                  </w:rPr>
                </w:pPr>
                <w:r w:rsidRPr="00FC66F8">
                  <w:rPr>
                    <w:rFonts w:ascii="Calibri Light" w:eastAsia="Times New Roman" w:hAnsi="Calibri Light" w:cs="Times New Roman"/>
                    <w:color w:val="2F5496" w:themeColor="accent1" w:themeShade="BF"/>
                    <w:sz w:val="24"/>
                    <w:szCs w:val="24"/>
                    <w:highlight w:val="yellow"/>
                    <w:lang w:val="es-DO"/>
                  </w:rPr>
                  <w:t>20/11/2022</w:t>
                </w:r>
              </w:p>
            </w:tc>
          </w:sdtContent>
        </w:sdt>
      </w:tr>
      <w:tr w:rsidR="00EC2A5B" w:rsidRPr="00394B7C" w14:paraId="7382A0EB" w14:textId="77777777" w:rsidTr="00935855">
        <w:trPr>
          <w:trHeight w:val="560"/>
        </w:trPr>
        <w:tc>
          <w:tcPr>
            <w:tcW w:w="3544" w:type="dxa"/>
            <w:vAlign w:val="center"/>
          </w:tcPr>
          <w:p w14:paraId="42082FCF" w14:textId="77777777" w:rsidR="00EC2A5B" w:rsidRPr="00555299" w:rsidRDefault="00EC2A5B" w:rsidP="00D155C2">
            <w:pPr>
              <w:rPr>
                <w:rFonts w:ascii="Calibri Light" w:eastAsia="Times New Roman" w:hAnsi="Calibri Light" w:cs="Times New Roman"/>
                <w:b/>
                <w:sz w:val="24"/>
                <w:szCs w:val="24"/>
              </w:rPr>
            </w:pPr>
            <w:r w:rsidRPr="00555299">
              <w:rPr>
                <w:rFonts w:ascii="Calibri Light" w:eastAsia="Times New Roman" w:hAnsi="Calibri Light" w:cs="Times New Roman"/>
                <w:b/>
                <w:sz w:val="24"/>
                <w:szCs w:val="24"/>
              </w:rPr>
              <w:t>Fecha de cierre original:</w:t>
            </w:r>
          </w:p>
        </w:tc>
        <w:tc>
          <w:tcPr>
            <w:tcW w:w="6663" w:type="dxa"/>
          </w:tcPr>
          <w:p w14:paraId="4F1F0153" w14:textId="35F8FEA4" w:rsidR="00EC2A5B" w:rsidRPr="00FC66F8" w:rsidRDefault="004732A2" w:rsidP="00D155C2">
            <w:pPr>
              <w:tabs>
                <w:tab w:val="left" w:pos="4065"/>
              </w:tabs>
              <w:jc w:val="both"/>
              <w:rPr>
                <w:rFonts w:ascii="Calibri Light" w:eastAsia="Times New Roman" w:hAnsi="Calibri Light" w:cs="Times New Roman"/>
                <w:color w:val="2F5496" w:themeColor="accent1" w:themeShade="BF"/>
                <w:sz w:val="24"/>
                <w:szCs w:val="24"/>
              </w:rPr>
            </w:pPr>
            <w:sdt>
              <w:sdtPr>
                <w:rPr>
                  <w:rFonts w:ascii="Calibri Light" w:eastAsia="Times New Roman" w:hAnsi="Calibri Light" w:cs="Times New Roman"/>
                  <w:color w:val="2F5496" w:themeColor="accent1" w:themeShade="BF"/>
                  <w:sz w:val="24"/>
                  <w:szCs w:val="24"/>
                </w:rPr>
                <w:id w:val="888846109"/>
                <w:placeholder>
                  <w:docPart w:val="9E6E4F9C5BB144FAB2D24E57D247E795"/>
                </w:placeholder>
                <w:date w:fullDate="2024-04-22T00:00:00Z">
                  <w:dateFormat w:val="dd/MM/yyyy"/>
                  <w:lid w:val="es-DO"/>
                  <w:storeMappedDataAs w:val="dateTime"/>
                  <w:calendar w:val="gregorian"/>
                </w:date>
              </w:sdtPr>
              <w:sdtEndPr/>
              <w:sdtContent>
                <w:r w:rsidR="00EC2A5B" w:rsidRPr="00FC66F8">
                  <w:rPr>
                    <w:rFonts w:ascii="Calibri Light" w:eastAsia="Times New Roman" w:hAnsi="Calibri Light" w:cs="Times New Roman"/>
                    <w:color w:val="2F5496" w:themeColor="accent1" w:themeShade="BF"/>
                    <w:sz w:val="24"/>
                    <w:szCs w:val="24"/>
                    <w:lang w:val="es-DO"/>
                  </w:rPr>
                  <w:t>22/04/2024</w:t>
                </w:r>
              </w:sdtContent>
            </w:sdt>
            <w:r w:rsidR="00EC2A5B" w:rsidRPr="00FC66F8">
              <w:rPr>
                <w:rFonts w:ascii="Calibri Light" w:eastAsia="Times New Roman" w:hAnsi="Calibri Light" w:cs="Times New Roman"/>
                <w:color w:val="2F5496" w:themeColor="accent1" w:themeShade="BF"/>
                <w:sz w:val="24"/>
                <w:szCs w:val="24"/>
              </w:rPr>
              <w:tab/>
            </w:r>
          </w:p>
        </w:tc>
      </w:tr>
      <w:tr w:rsidR="00EC2A5B" w:rsidRPr="00394B7C" w14:paraId="2A686E16" w14:textId="77777777" w:rsidTr="00935855">
        <w:trPr>
          <w:trHeight w:val="560"/>
        </w:trPr>
        <w:tc>
          <w:tcPr>
            <w:tcW w:w="3544" w:type="dxa"/>
            <w:vAlign w:val="center"/>
          </w:tcPr>
          <w:p w14:paraId="75645A6B" w14:textId="77777777" w:rsidR="00EC2A5B" w:rsidRPr="00555299" w:rsidRDefault="00EC2A5B" w:rsidP="00D155C2">
            <w:pPr>
              <w:rPr>
                <w:rFonts w:ascii="Calibri Light" w:eastAsia="Times New Roman" w:hAnsi="Calibri Light" w:cs="Times New Roman"/>
                <w:b/>
                <w:sz w:val="24"/>
                <w:szCs w:val="24"/>
              </w:rPr>
            </w:pPr>
            <w:r w:rsidRPr="00555299">
              <w:rPr>
                <w:rFonts w:ascii="Calibri Light" w:eastAsia="Times New Roman" w:hAnsi="Calibri Light" w:cs="Times New Roman"/>
                <w:b/>
                <w:sz w:val="24"/>
                <w:szCs w:val="24"/>
              </w:rPr>
              <w:t>Presupuesto total:</w:t>
            </w:r>
          </w:p>
        </w:tc>
        <w:tc>
          <w:tcPr>
            <w:tcW w:w="6663" w:type="dxa"/>
          </w:tcPr>
          <w:p w14:paraId="25EDAF3D" w14:textId="77777777" w:rsidR="00EC2A5B" w:rsidRPr="00FC66F8" w:rsidRDefault="00EC2A5B" w:rsidP="00D155C2">
            <w:pPr>
              <w:jc w:val="both"/>
              <w:rPr>
                <w:rFonts w:ascii="Calibri Light" w:eastAsia="Times New Roman" w:hAnsi="Calibri Light" w:cs="Times New Roman"/>
                <w:color w:val="2F5496" w:themeColor="accent1" w:themeShade="BF"/>
                <w:sz w:val="24"/>
                <w:szCs w:val="24"/>
                <w:lang w:val="en-US"/>
              </w:rPr>
            </w:pPr>
            <w:r w:rsidRPr="00FC66F8">
              <w:rPr>
                <w:rFonts w:ascii="Calibri Light" w:eastAsia="Times New Roman" w:hAnsi="Calibri Light" w:cs="Times New Roman"/>
                <w:color w:val="2F5496" w:themeColor="accent1" w:themeShade="BF"/>
                <w:sz w:val="24"/>
                <w:szCs w:val="24"/>
                <w:lang w:val="en-US"/>
              </w:rPr>
              <w:t>N/A</w:t>
            </w:r>
          </w:p>
        </w:tc>
      </w:tr>
      <w:tr w:rsidR="00EC2A5B" w:rsidRPr="00555299" w14:paraId="5D96121D" w14:textId="77777777" w:rsidTr="00935855">
        <w:trPr>
          <w:trHeight w:val="398"/>
        </w:trPr>
        <w:tc>
          <w:tcPr>
            <w:tcW w:w="3544" w:type="dxa"/>
            <w:vAlign w:val="center"/>
          </w:tcPr>
          <w:p w14:paraId="0353FAF1" w14:textId="77777777" w:rsidR="00EC2A5B" w:rsidRPr="00555299" w:rsidRDefault="00EC2A5B" w:rsidP="00D155C2">
            <w:pPr>
              <w:rPr>
                <w:rFonts w:ascii="Calibri Light" w:eastAsia="Times New Roman" w:hAnsi="Calibri Light" w:cs="Times New Roman"/>
                <w:b/>
                <w:sz w:val="24"/>
                <w:szCs w:val="24"/>
              </w:rPr>
            </w:pPr>
            <w:r w:rsidRPr="00555299">
              <w:rPr>
                <w:rFonts w:ascii="Calibri Light" w:eastAsia="Times New Roman" w:hAnsi="Calibri Light" w:cs="Times New Roman"/>
                <w:b/>
                <w:sz w:val="24"/>
                <w:szCs w:val="24"/>
              </w:rPr>
              <w:t>Contrapartida nacional (si aplica):</w:t>
            </w:r>
          </w:p>
        </w:tc>
        <w:tc>
          <w:tcPr>
            <w:tcW w:w="6663" w:type="dxa"/>
          </w:tcPr>
          <w:p w14:paraId="47CEA4D3" w14:textId="77777777" w:rsidR="00EC2A5B" w:rsidRPr="00FC66F8" w:rsidRDefault="00EC2A5B" w:rsidP="00D155C2">
            <w:pPr>
              <w:jc w:val="both"/>
              <w:rPr>
                <w:rFonts w:ascii="Calibri Light" w:eastAsia="Times New Roman" w:hAnsi="Calibri Light" w:cs="Times New Roman"/>
                <w:color w:val="2F5496" w:themeColor="accent1" w:themeShade="BF"/>
                <w:sz w:val="24"/>
                <w:szCs w:val="24"/>
              </w:rPr>
            </w:pPr>
            <w:r w:rsidRPr="00FC66F8">
              <w:rPr>
                <w:rFonts w:ascii="Calibri Light" w:eastAsia="Times New Roman" w:hAnsi="Calibri Light" w:cs="Times New Roman"/>
                <w:color w:val="2F5496" w:themeColor="accent1" w:themeShade="BF"/>
                <w:sz w:val="24"/>
                <w:szCs w:val="24"/>
                <w:lang w:val="en-US"/>
              </w:rPr>
              <w:t>N/A</w:t>
            </w:r>
          </w:p>
        </w:tc>
      </w:tr>
      <w:tr w:rsidR="00EC2A5B" w:rsidRPr="00555299" w14:paraId="4D8465B4" w14:textId="77777777" w:rsidTr="00935855">
        <w:trPr>
          <w:trHeight w:val="459"/>
        </w:trPr>
        <w:tc>
          <w:tcPr>
            <w:tcW w:w="3544" w:type="dxa"/>
            <w:vAlign w:val="center"/>
          </w:tcPr>
          <w:p w14:paraId="6141BCBF" w14:textId="77777777" w:rsidR="00EC2A5B" w:rsidRPr="00555299" w:rsidRDefault="00EC2A5B" w:rsidP="00D155C2">
            <w:pPr>
              <w:rPr>
                <w:rFonts w:ascii="Calibri Light" w:eastAsia="Times New Roman" w:hAnsi="Calibri Light" w:cs="Times New Roman"/>
                <w:b/>
                <w:sz w:val="24"/>
                <w:szCs w:val="24"/>
              </w:rPr>
            </w:pPr>
            <w:r w:rsidRPr="00555299">
              <w:rPr>
                <w:rFonts w:ascii="Calibri Light" w:eastAsia="Times New Roman" w:hAnsi="Calibri Light" w:cs="Times New Roman"/>
                <w:b/>
                <w:sz w:val="24"/>
                <w:szCs w:val="24"/>
              </w:rPr>
              <w:t>Otras contribuciones (si aplica):</w:t>
            </w:r>
          </w:p>
        </w:tc>
        <w:tc>
          <w:tcPr>
            <w:tcW w:w="6663" w:type="dxa"/>
          </w:tcPr>
          <w:p w14:paraId="31F2DFE7" w14:textId="77777777" w:rsidR="00EC2A5B" w:rsidRPr="00FC66F8" w:rsidRDefault="00EC2A5B" w:rsidP="00D155C2">
            <w:pPr>
              <w:jc w:val="both"/>
              <w:rPr>
                <w:rFonts w:ascii="Calibri Light" w:eastAsia="Times New Roman" w:hAnsi="Calibri Light" w:cs="Times New Roman"/>
                <w:color w:val="2F5496" w:themeColor="accent1" w:themeShade="BF"/>
                <w:sz w:val="24"/>
                <w:szCs w:val="24"/>
              </w:rPr>
            </w:pPr>
            <w:r w:rsidRPr="00FC66F8">
              <w:rPr>
                <w:rFonts w:ascii="Calibri Light" w:eastAsia="Times New Roman" w:hAnsi="Calibri Light" w:cs="Times New Roman"/>
                <w:color w:val="2F5496" w:themeColor="accent1" w:themeShade="BF"/>
                <w:sz w:val="24"/>
                <w:szCs w:val="24"/>
                <w:lang w:val="en-US"/>
              </w:rPr>
              <w:t>N/A</w:t>
            </w:r>
          </w:p>
        </w:tc>
      </w:tr>
      <w:tr w:rsidR="00EC2A5B" w:rsidRPr="00555299" w14:paraId="59942E64" w14:textId="77777777" w:rsidTr="00935855">
        <w:trPr>
          <w:trHeight w:val="243"/>
        </w:trPr>
        <w:tc>
          <w:tcPr>
            <w:tcW w:w="3544" w:type="dxa"/>
            <w:vAlign w:val="center"/>
          </w:tcPr>
          <w:p w14:paraId="6B3E7A7D" w14:textId="77777777" w:rsidR="00EC2A5B" w:rsidRPr="00555299" w:rsidRDefault="00EC2A5B" w:rsidP="00D155C2">
            <w:pPr>
              <w:rPr>
                <w:rFonts w:ascii="Calibri Light" w:eastAsia="Times New Roman" w:hAnsi="Calibri Light" w:cs="Times New Roman"/>
                <w:b/>
                <w:sz w:val="24"/>
                <w:szCs w:val="24"/>
              </w:rPr>
            </w:pPr>
            <w:r>
              <w:rPr>
                <w:rFonts w:ascii="Calibri Light" w:eastAsia="Times New Roman" w:hAnsi="Calibri Light" w:cs="Times New Roman"/>
                <w:b/>
                <w:sz w:val="24"/>
                <w:szCs w:val="24"/>
              </w:rPr>
              <w:t>Temática</w:t>
            </w:r>
            <w:r w:rsidRPr="00555299">
              <w:rPr>
                <w:rFonts w:ascii="Calibri Light" w:eastAsia="Times New Roman" w:hAnsi="Calibri Light" w:cs="Times New Roman"/>
                <w:b/>
                <w:sz w:val="24"/>
                <w:szCs w:val="24"/>
              </w:rPr>
              <w:t>:</w:t>
            </w:r>
          </w:p>
        </w:tc>
        <w:tc>
          <w:tcPr>
            <w:tcW w:w="6663" w:type="dxa"/>
          </w:tcPr>
          <w:p w14:paraId="56EDEDEB" w14:textId="57067141" w:rsidR="00EC2A5B" w:rsidRPr="00FC66F8" w:rsidRDefault="004732A2" w:rsidP="00D155C2">
            <w:pPr>
              <w:tabs>
                <w:tab w:val="left" w:pos="2370"/>
              </w:tabs>
              <w:jc w:val="both"/>
              <w:rPr>
                <w:rFonts w:ascii="Calibri Light" w:eastAsia="Times New Roman" w:hAnsi="Calibri Light" w:cs="Times New Roman"/>
                <w:color w:val="2F5496" w:themeColor="accent1" w:themeShade="BF"/>
                <w:sz w:val="24"/>
                <w:szCs w:val="24"/>
              </w:rPr>
            </w:pPr>
            <w:sdt>
              <w:sdtPr>
                <w:rPr>
                  <w:rFonts w:ascii="Calibri Light" w:eastAsia="Times New Roman" w:hAnsi="Calibri Light" w:cs="Times New Roman"/>
                  <w:color w:val="2F5496" w:themeColor="accent1" w:themeShade="BF"/>
                  <w:sz w:val="24"/>
                  <w:szCs w:val="24"/>
                </w:rPr>
                <w:id w:val="-1311161323"/>
                <w:placeholder>
                  <w:docPart w:val="0AE1024E093249F08C622D715F894868"/>
                </w:placeholder>
                <w:dropDownList>
                  <w:listItem w:displayText="Actividades deportivas, recreativas y religiosas" w:value="Actividades deportivas, recreativas y religiosas"/>
                  <w:listItem w:displayText="Agua y Saneamiento" w:value="Agua y Saneamiento"/>
                  <w:listItem w:displayText="Arte y cultura" w:value="Arte y cultura"/>
                  <w:listItem w:displayText="Asistencia social" w:value="Asistencia social"/>
                  <w:listItem w:displayText="Cambio climático" w:value="Cambio climático"/>
                  <w:listItem w:displayText="Ciencia, tecnología, comunicación e innovación " w:value="Ciencia, tecnología y comunicacion "/>
                  <w:listItem w:displayText="Crecimiento económico" w:value="Crecimiento económico"/>
                  <w:listItem w:displayText="Desarrollo rural" w:value="Desarrollo rural"/>
                  <w:listItem w:displayText="Desarrollo urbano" w:value="Desarrollo urbano"/>
                  <w:listItem w:displayText="Educación" w:value="Educación"/>
                  <w:listItem w:displayText="Empleo" w:value="Empleo"/>
                  <w:listItem w:displayText="Generación y suministros de energía" w:value="Generación y suministros de energía"/>
                  <w:listItem w:displayText="Género" w:value="Género"/>
                  <w:listItem w:displayText="Gestión de riesgo" w:value="Gestión de riesgo"/>
                  <w:listItem w:displayText="Justicia" w:value="Justicia"/>
                  <w:listItem w:displayText="Institucionalidad" w:value="Institucionalidad"/>
                  <w:listItem w:displayText="Medio ambiente" w:value="Medio ambiente"/>
                  <w:listItem w:displayText="Relaciones internacionales" w:value="Relaciones internacionales"/>
                  <w:listItem w:displayText="Salud y Seguridad social" w:value="Salud y Seguridad social"/>
                  <w:listItem w:displayText="Sector Agropecuario" w:value="Sector Agropecuario"/>
                  <w:listItem w:displayText="Seguridad ciudadana" w:value="Seguridad ciudadana"/>
                  <w:listItem w:displayText="Vivienda y servicios comunitarios" w:value="Vivienda y servicios comunitarios"/>
                  <w:listItem w:displayText="Otra*" w:value="Otra*"/>
                </w:dropDownList>
              </w:sdtPr>
              <w:sdtEndPr/>
              <w:sdtContent>
                <w:r w:rsidR="00FC66F8" w:rsidRPr="00FC66F8">
                  <w:rPr>
                    <w:rFonts w:ascii="Calibri Light" w:eastAsia="Times New Roman" w:hAnsi="Calibri Light" w:cs="Times New Roman"/>
                    <w:color w:val="2F5496" w:themeColor="accent1" w:themeShade="BF"/>
                    <w:sz w:val="24"/>
                    <w:szCs w:val="24"/>
                  </w:rPr>
                  <w:t>Medio ambiente</w:t>
                </w:r>
              </w:sdtContent>
            </w:sdt>
            <w:r w:rsidR="00EC2A5B" w:rsidRPr="00FC66F8">
              <w:rPr>
                <w:rFonts w:ascii="Calibri Light" w:eastAsia="Times New Roman" w:hAnsi="Calibri Light" w:cs="Times New Roman"/>
                <w:color w:val="2F5496" w:themeColor="accent1" w:themeShade="BF"/>
                <w:sz w:val="24"/>
                <w:szCs w:val="24"/>
              </w:rPr>
              <w:tab/>
            </w:r>
          </w:p>
          <w:p w14:paraId="00CD286B" w14:textId="55B812D0" w:rsidR="00EC2A5B" w:rsidRPr="00FC66F8" w:rsidRDefault="00EC2A5B" w:rsidP="00D155C2">
            <w:pPr>
              <w:tabs>
                <w:tab w:val="left" w:pos="2370"/>
              </w:tabs>
              <w:jc w:val="both"/>
              <w:rPr>
                <w:rFonts w:ascii="Calibri Light" w:eastAsia="Times New Roman" w:hAnsi="Calibri Light" w:cs="Times New Roman"/>
                <w:color w:val="2F5496" w:themeColor="accent1" w:themeShade="BF"/>
                <w:sz w:val="24"/>
                <w:szCs w:val="24"/>
              </w:rPr>
            </w:pPr>
            <w:r w:rsidRPr="00FC66F8">
              <w:rPr>
                <w:rFonts w:ascii="Calibri Light" w:eastAsia="Times New Roman" w:hAnsi="Calibri Light" w:cs="Times New Roman"/>
                <w:color w:val="2F5496" w:themeColor="accent1" w:themeShade="BF"/>
                <w:sz w:val="24"/>
                <w:szCs w:val="24"/>
              </w:rPr>
              <w:t xml:space="preserve">*Especifique: </w:t>
            </w:r>
          </w:p>
        </w:tc>
      </w:tr>
      <w:tr w:rsidR="00EC2A5B" w:rsidRPr="00555299" w14:paraId="28331A25" w14:textId="77777777" w:rsidTr="00935855">
        <w:tc>
          <w:tcPr>
            <w:tcW w:w="3544" w:type="dxa"/>
            <w:vAlign w:val="center"/>
          </w:tcPr>
          <w:p w14:paraId="24C4A1E6" w14:textId="77777777" w:rsidR="00EC2A5B" w:rsidRPr="00555299" w:rsidRDefault="00EC2A5B" w:rsidP="00D155C2">
            <w:pPr>
              <w:rPr>
                <w:rFonts w:ascii="Calibri Light" w:eastAsia="Times New Roman" w:hAnsi="Calibri Light" w:cs="Times New Roman"/>
                <w:b/>
                <w:sz w:val="24"/>
                <w:szCs w:val="24"/>
              </w:rPr>
            </w:pPr>
            <w:r w:rsidRPr="00555299">
              <w:rPr>
                <w:rFonts w:ascii="Calibri Light" w:eastAsia="Times New Roman" w:hAnsi="Calibri Light" w:cs="Times New Roman"/>
                <w:b/>
                <w:sz w:val="24"/>
                <w:szCs w:val="24"/>
              </w:rPr>
              <w:lastRenderedPageBreak/>
              <w:t>Ámbito geográfico (región, provincia, municipio, local):</w:t>
            </w:r>
          </w:p>
        </w:tc>
        <w:tc>
          <w:tcPr>
            <w:tcW w:w="6663" w:type="dxa"/>
          </w:tcPr>
          <w:p w14:paraId="2683C541" w14:textId="7D67F0C3" w:rsidR="00EC2A5B" w:rsidRPr="00555299" w:rsidRDefault="00EC2A5B" w:rsidP="00D155C2">
            <w:pPr>
              <w:jc w:val="both"/>
              <w:rPr>
                <w:rFonts w:ascii="Calibri Light" w:eastAsia="Times New Roman" w:hAnsi="Calibri Light" w:cs="Times New Roman"/>
                <w:sz w:val="24"/>
                <w:szCs w:val="24"/>
              </w:rPr>
            </w:pPr>
          </w:p>
        </w:tc>
      </w:tr>
      <w:tr w:rsidR="00EC2A5B" w:rsidRPr="00555299" w14:paraId="6873CF23" w14:textId="77777777" w:rsidTr="00935855">
        <w:tc>
          <w:tcPr>
            <w:tcW w:w="3544" w:type="dxa"/>
            <w:vAlign w:val="center"/>
          </w:tcPr>
          <w:p w14:paraId="4B7EB483" w14:textId="77777777" w:rsidR="00EC2A5B" w:rsidRPr="00555299" w:rsidRDefault="00EC2A5B" w:rsidP="00D155C2">
            <w:pPr>
              <w:rPr>
                <w:rFonts w:ascii="Calibri Light" w:eastAsia="Times New Roman" w:hAnsi="Calibri Light" w:cs="Times New Roman"/>
                <w:b/>
                <w:sz w:val="24"/>
                <w:szCs w:val="24"/>
              </w:rPr>
            </w:pPr>
            <w:r w:rsidRPr="00555299">
              <w:rPr>
                <w:rFonts w:ascii="Calibri Light" w:eastAsia="Times New Roman" w:hAnsi="Calibri Light" w:cs="Times New Roman"/>
                <w:b/>
                <w:sz w:val="24"/>
                <w:szCs w:val="24"/>
              </w:rPr>
              <w:t>Objetivo General:</w:t>
            </w:r>
          </w:p>
        </w:tc>
        <w:tc>
          <w:tcPr>
            <w:tcW w:w="6663" w:type="dxa"/>
          </w:tcPr>
          <w:p w14:paraId="56DFF2D6" w14:textId="083E5DA3" w:rsidR="00FC66F8" w:rsidRPr="00FC66F8" w:rsidRDefault="00FC66F8" w:rsidP="00D155C2">
            <w:pPr>
              <w:spacing w:line="276" w:lineRule="auto"/>
              <w:jc w:val="both"/>
              <w:rPr>
                <w:rFonts w:ascii="Calibri Light" w:eastAsia="Times New Roman" w:hAnsi="Calibri Light" w:cs="Times New Roman"/>
                <w:bCs/>
                <w:color w:val="2F5496" w:themeColor="accent1" w:themeShade="BF"/>
                <w:sz w:val="24"/>
                <w:szCs w:val="24"/>
                <w:lang w:val="es-CR"/>
              </w:rPr>
            </w:pPr>
            <w:r w:rsidRPr="00FC66F8">
              <w:rPr>
                <w:rFonts w:ascii="Calibri Light" w:eastAsia="Times New Roman" w:hAnsi="Calibri Light" w:cs="Times New Roman"/>
                <w:bCs/>
                <w:color w:val="2F5496" w:themeColor="accent1" w:themeShade="BF"/>
                <w:sz w:val="24"/>
                <w:szCs w:val="24"/>
                <w:lang w:val="es-CR"/>
              </w:rPr>
              <w:t>Contribuir con el fortalecimiento de capacidades en la implementación del mecanismo financiero de pago por servicios ambientales en República Dominicana, mediante la transferencia de experiencia por parte de Costa Rica en el establecimiento del sistema nacional de pago o compensación de servicios ambientales o ecosistémicos y de un marco general para su aplicación.</w:t>
            </w:r>
          </w:p>
        </w:tc>
      </w:tr>
      <w:tr w:rsidR="00EC2A5B" w:rsidRPr="00555299" w14:paraId="4978DE12" w14:textId="77777777" w:rsidTr="00935855">
        <w:trPr>
          <w:trHeight w:val="270"/>
        </w:trPr>
        <w:tc>
          <w:tcPr>
            <w:tcW w:w="3544" w:type="dxa"/>
            <w:vAlign w:val="center"/>
          </w:tcPr>
          <w:p w14:paraId="3DDE51EC" w14:textId="77777777" w:rsidR="00EC2A5B" w:rsidRPr="00555299" w:rsidRDefault="00EC2A5B" w:rsidP="00D155C2">
            <w:pPr>
              <w:rPr>
                <w:rFonts w:ascii="Calibri Light" w:eastAsia="Times New Roman" w:hAnsi="Calibri Light" w:cs="Times New Roman"/>
                <w:b/>
                <w:sz w:val="24"/>
                <w:szCs w:val="24"/>
              </w:rPr>
            </w:pPr>
            <w:r w:rsidRPr="00555299">
              <w:rPr>
                <w:rFonts w:ascii="Calibri Light" w:eastAsia="Times New Roman" w:hAnsi="Calibri Light" w:cs="Times New Roman"/>
                <w:b/>
                <w:sz w:val="24"/>
                <w:szCs w:val="24"/>
              </w:rPr>
              <w:t>Porcentaje (%) de ejecución a nivel de Resultados, productos o entregables:</w:t>
            </w:r>
          </w:p>
        </w:tc>
        <w:tc>
          <w:tcPr>
            <w:tcW w:w="6663" w:type="dxa"/>
            <w:shd w:val="clear" w:color="auto" w:fill="FFFF00"/>
          </w:tcPr>
          <w:p w14:paraId="220DC528" w14:textId="025EF879" w:rsidR="00BF6C40" w:rsidRPr="004732A2" w:rsidRDefault="00BF6C40" w:rsidP="00BF6C40">
            <w:pPr>
              <w:tabs>
                <w:tab w:val="left" w:pos="2738"/>
              </w:tabs>
              <w:jc w:val="both"/>
              <w:rPr>
                <w:rFonts w:ascii="Times New Roman" w:hAnsi="Times New Roman"/>
                <w:b/>
                <w:color w:val="2F5496" w:themeColor="accent1" w:themeShade="BF"/>
              </w:rPr>
            </w:pPr>
            <w:r w:rsidRPr="004732A2">
              <w:rPr>
                <w:rFonts w:ascii="Calibri Light" w:eastAsia="Times New Roman" w:hAnsi="Calibri Light" w:cs="Times New Roman"/>
                <w:color w:val="2F5496" w:themeColor="accent1" w:themeShade="BF"/>
                <w:sz w:val="24"/>
                <w:szCs w:val="24"/>
              </w:rPr>
              <w:t xml:space="preserve">De 6 </w:t>
            </w:r>
            <w:r w:rsidRPr="004732A2">
              <w:rPr>
                <w:rFonts w:ascii="Times New Roman" w:hAnsi="Times New Roman"/>
                <w:b/>
                <w:color w:val="2F5496" w:themeColor="accent1" w:themeShade="BF"/>
              </w:rPr>
              <w:t>Productos y 92 actividades; cuántas actividades se han realizado, y su %</w:t>
            </w:r>
          </w:p>
          <w:p w14:paraId="14F9AD45" w14:textId="27FB70E6" w:rsidR="00EC2A5B" w:rsidRPr="00FC66F8" w:rsidRDefault="00235AB1" w:rsidP="00D155C2">
            <w:pPr>
              <w:jc w:val="both"/>
              <w:rPr>
                <w:rFonts w:ascii="Calibri Light" w:eastAsia="Times New Roman" w:hAnsi="Calibri Light" w:cs="Times New Roman"/>
                <w:color w:val="2F5496" w:themeColor="accent1" w:themeShade="BF"/>
                <w:sz w:val="24"/>
                <w:szCs w:val="24"/>
              </w:rPr>
            </w:pPr>
            <w:r w:rsidRPr="004732A2">
              <w:rPr>
                <w:rFonts w:ascii="Calibri Light" w:eastAsia="Times New Roman" w:hAnsi="Calibri Light" w:cs="Times New Roman"/>
                <w:color w:val="2F5496" w:themeColor="accent1" w:themeShade="BF"/>
                <w:sz w:val="24"/>
                <w:szCs w:val="24"/>
              </w:rPr>
              <w:t>___ actividades realizadas = ___ %</w:t>
            </w:r>
          </w:p>
        </w:tc>
      </w:tr>
      <w:tr w:rsidR="00EC2A5B" w:rsidRPr="00555299" w14:paraId="4F5DA1FE" w14:textId="77777777" w:rsidTr="00D155C2">
        <w:trPr>
          <w:trHeight w:val="537"/>
        </w:trPr>
        <w:tc>
          <w:tcPr>
            <w:tcW w:w="10207" w:type="dxa"/>
            <w:gridSpan w:val="2"/>
            <w:vAlign w:val="center"/>
          </w:tcPr>
          <w:p w14:paraId="3CEC469C" w14:textId="77777777" w:rsidR="00EC2A5B" w:rsidRPr="00555299" w:rsidRDefault="00EC2A5B" w:rsidP="00D155C2">
            <w:pPr>
              <w:jc w:val="center"/>
              <w:rPr>
                <w:rFonts w:ascii="Calibri Light" w:eastAsia="Times New Roman" w:hAnsi="Calibri Light" w:cs="Times New Roman"/>
                <w:sz w:val="24"/>
                <w:szCs w:val="24"/>
                <w:highlight w:val="yellow"/>
              </w:rPr>
            </w:pPr>
            <w:r w:rsidRPr="00555299">
              <w:rPr>
                <w:rFonts w:ascii="Calibri Light" w:eastAsia="Times New Roman" w:hAnsi="Calibri Light" w:cs="Times New Roman"/>
                <w:b/>
                <w:sz w:val="24"/>
                <w:szCs w:val="24"/>
              </w:rPr>
              <w:t>Resultados</w:t>
            </w:r>
            <w:r>
              <w:rPr>
                <w:rFonts w:ascii="Calibri Light" w:eastAsia="Times New Roman" w:hAnsi="Calibri Light" w:cs="Times New Roman"/>
                <w:b/>
                <w:sz w:val="24"/>
                <w:szCs w:val="24"/>
              </w:rPr>
              <w:t xml:space="preserve"> y actividades</w:t>
            </w:r>
          </w:p>
        </w:tc>
      </w:tr>
      <w:tr w:rsidR="00EC2A5B" w:rsidRPr="00555299" w14:paraId="77B19C84" w14:textId="77777777" w:rsidTr="00935855">
        <w:tc>
          <w:tcPr>
            <w:tcW w:w="3544" w:type="dxa"/>
            <w:shd w:val="clear" w:color="auto" w:fill="auto"/>
            <w:vAlign w:val="center"/>
          </w:tcPr>
          <w:p w14:paraId="561C6683" w14:textId="77777777" w:rsidR="00EC2A5B" w:rsidRPr="00555299" w:rsidRDefault="00EC2A5B" w:rsidP="00D155C2">
            <w:pPr>
              <w:rPr>
                <w:rFonts w:ascii="Calibri Light" w:eastAsia="Times New Roman" w:hAnsi="Calibri Light" w:cs="Times New Roman"/>
                <w:b/>
                <w:color w:val="BFBFBF" w:themeColor="background1" w:themeShade="BF"/>
                <w:sz w:val="24"/>
                <w:szCs w:val="24"/>
              </w:rPr>
            </w:pPr>
            <w:r>
              <w:rPr>
                <w:rFonts w:ascii="Calibri Light" w:eastAsia="Times New Roman" w:hAnsi="Calibri Light" w:cs="Times New Roman"/>
                <w:b/>
                <w:color w:val="BFBFBF" w:themeColor="background1" w:themeShade="BF"/>
                <w:sz w:val="24"/>
                <w:szCs w:val="24"/>
              </w:rPr>
              <w:t>R.1</w:t>
            </w:r>
          </w:p>
        </w:tc>
        <w:tc>
          <w:tcPr>
            <w:tcW w:w="6663" w:type="dxa"/>
            <w:shd w:val="clear" w:color="auto" w:fill="auto"/>
          </w:tcPr>
          <w:p w14:paraId="0E4C9B55" w14:textId="77777777" w:rsidR="00EC2A5B" w:rsidRDefault="00EC2A5B" w:rsidP="00D155C2">
            <w:pPr>
              <w:jc w:val="both"/>
              <w:rPr>
                <w:rFonts w:ascii="Calibri Light" w:eastAsia="Times New Roman" w:hAnsi="Calibri Light" w:cs="Times New Roman"/>
                <w:color w:val="BFBFBF" w:themeColor="background1" w:themeShade="BF"/>
                <w:sz w:val="24"/>
                <w:szCs w:val="24"/>
              </w:rPr>
            </w:pPr>
            <w:r>
              <w:rPr>
                <w:rFonts w:ascii="Calibri Light" w:eastAsia="Times New Roman" w:hAnsi="Calibri Light" w:cs="Times New Roman"/>
                <w:color w:val="BFBFBF" w:themeColor="background1" w:themeShade="BF"/>
                <w:sz w:val="24"/>
                <w:szCs w:val="24"/>
              </w:rPr>
              <w:t>A.1</w:t>
            </w:r>
          </w:p>
          <w:p w14:paraId="1A95963F" w14:textId="360F20BE" w:rsidR="00EC2A5B" w:rsidRPr="00555299" w:rsidRDefault="00EC2A5B" w:rsidP="00D155C2">
            <w:pPr>
              <w:jc w:val="both"/>
              <w:rPr>
                <w:rFonts w:ascii="Calibri Light" w:eastAsia="Times New Roman" w:hAnsi="Calibri Light" w:cs="Times New Roman"/>
                <w:color w:val="BFBFBF" w:themeColor="background1" w:themeShade="BF"/>
                <w:sz w:val="24"/>
                <w:szCs w:val="24"/>
              </w:rPr>
            </w:pPr>
            <w:r>
              <w:rPr>
                <w:rFonts w:ascii="Calibri Light" w:eastAsia="Times New Roman" w:hAnsi="Calibri Light" w:cs="Times New Roman"/>
                <w:color w:val="BFBFBF" w:themeColor="background1" w:themeShade="BF"/>
                <w:sz w:val="24"/>
                <w:szCs w:val="24"/>
              </w:rPr>
              <w:t>A.2</w:t>
            </w:r>
          </w:p>
        </w:tc>
      </w:tr>
      <w:tr w:rsidR="00EC2A5B" w:rsidRPr="00555299" w14:paraId="20E49FAE" w14:textId="77777777" w:rsidTr="00935855">
        <w:tc>
          <w:tcPr>
            <w:tcW w:w="3544" w:type="dxa"/>
            <w:shd w:val="clear" w:color="auto" w:fill="auto"/>
            <w:vAlign w:val="center"/>
          </w:tcPr>
          <w:p w14:paraId="73CE658B" w14:textId="18896473" w:rsidR="00EC2A5B" w:rsidRPr="00471B75" w:rsidRDefault="00EC2A5B" w:rsidP="00D155C2">
            <w:pPr>
              <w:rPr>
                <w:rFonts w:ascii="Calibri Light" w:eastAsia="Times New Roman" w:hAnsi="Calibri Light" w:cs="Times New Roman"/>
                <w:sz w:val="24"/>
                <w:szCs w:val="24"/>
              </w:rPr>
            </w:pPr>
            <w:r>
              <w:rPr>
                <w:rFonts w:ascii="Calibri Light" w:eastAsia="Times New Roman" w:hAnsi="Calibri Light" w:cs="Times New Roman"/>
                <w:b/>
                <w:color w:val="BFBFBF" w:themeColor="background1" w:themeShade="BF"/>
                <w:sz w:val="24"/>
                <w:szCs w:val="24"/>
              </w:rPr>
              <w:t>R.2</w:t>
            </w:r>
          </w:p>
        </w:tc>
        <w:tc>
          <w:tcPr>
            <w:tcW w:w="6663" w:type="dxa"/>
            <w:shd w:val="clear" w:color="auto" w:fill="auto"/>
          </w:tcPr>
          <w:p w14:paraId="501A6D6C" w14:textId="77777777" w:rsidR="00EC2A5B" w:rsidRPr="00555299" w:rsidRDefault="00EC2A5B" w:rsidP="00D155C2">
            <w:pPr>
              <w:jc w:val="both"/>
              <w:rPr>
                <w:rFonts w:ascii="Calibri Light" w:eastAsia="Times New Roman" w:hAnsi="Calibri Light" w:cs="Times New Roman"/>
                <w:color w:val="BFBFBF" w:themeColor="background1" w:themeShade="BF"/>
                <w:sz w:val="24"/>
                <w:szCs w:val="24"/>
              </w:rPr>
            </w:pPr>
          </w:p>
        </w:tc>
      </w:tr>
      <w:tr w:rsidR="00BF6C40" w:rsidRPr="00555299" w14:paraId="10FC160E" w14:textId="77777777" w:rsidTr="00935855">
        <w:tc>
          <w:tcPr>
            <w:tcW w:w="3544" w:type="dxa"/>
            <w:shd w:val="clear" w:color="auto" w:fill="auto"/>
            <w:vAlign w:val="center"/>
          </w:tcPr>
          <w:p w14:paraId="790E1FA1" w14:textId="3EA1DC6E" w:rsidR="00BF6C40" w:rsidRDefault="00BF6C40" w:rsidP="00D155C2">
            <w:pPr>
              <w:rPr>
                <w:rFonts w:ascii="Calibri Light" w:eastAsia="Times New Roman" w:hAnsi="Calibri Light" w:cs="Times New Roman"/>
                <w:b/>
                <w:color w:val="BFBFBF" w:themeColor="background1" w:themeShade="BF"/>
                <w:sz w:val="24"/>
                <w:szCs w:val="24"/>
              </w:rPr>
            </w:pPr>
            <w:r>
              <w:rPr>
                <w:rFonts w:ascii="Calibri Light" w:eastAsia="Times New Roman" w:hAnsi="Calibri Light" w:cs="Times New Roman"/>
                <w:b/>
                <w:color w:val="BFBFBF" w:themeColor="background1" w:themeShade="BF"/>
                <w:sz w:val="24"/>
                <w:szCs w:val="24"/>
              </w:rPr>
              <w:t>R.3</w:t>
            </w:r>
          </w:p>
        </w:tc>
        <w:tc>
          <w:tcPr>
            <w:tcW w:w="6663" w:type="dxa"/>
            <w:shd w:val="clear" w:color="auto" w:fill="auto"/>
          </w:tcPr>
          <w:p w14:paraId="2DE04D23" w14:textId="77777777" w:rsidR="00BF6C40" w:rsidRPr="00555299" w:rsidRDefault="00BF6C40" w:rsidP="00D155C2">
            <w:pPr>
              <w:jc w:val="both"/>
              <w:rPr>
                <w:rFonts w:ascii="Calibri Light" w:eastAsia="Times New Roman" w:hAnsi="Calibri Light" w:cs="Times New Roman"/>
                <w:color w:val="BFBFBF" w:themeColor="background1" w:themeShade="BF"/>
                <w:sz w:val="24"/>
                <w:szCs w:val="24"/>
              </w:rPr>
            </w:pPr>
          </w:p>
        </w:tc>
      </w:tr>
      <w:tr w:rsidR="00BF6C40" w:rsidRPr="00555299" w14:paraId="28182BEE" w14:textId="77777777" w:rsidTr="00935855">
        <w:tc>
          <w:tcPr>
            <w:tcW w:w="3544" w:type="dxa"/>
            <w:shd w:val="clear" w:color="auto" w:fill="auto"/>
            <w:vAlign w:val="center"/>
          </w:tcPr>
          <w:p w14:paraId="7EBD4F89" w14:textId="06647F76" w:rsidR="00BF6C40" w:rsidRDefault="00BF6C40" w:rsidP="00D155C2">
            <w:pPr>
              <w:rPr>
                <w:rFonts w:ascii="Calibri Light" w:eastAsia="Times New Roman" w:hAnsi="Calibri Light" w:cs="Times New Roman"/>
                <w:b/>
                <w:color w:val="BFBFBF" w:themeColor="background1" w:themeShade="BF"/>
                <w:sz w:val="24"/>
                <w:szCs w:val="24"/>
              </w:rPr>
            </w:pPr>
            <w:r>
              <w:rPr>
                <w:rFonts w:ascii="Calibri Light" w:eastAsia="Times New Roman" w:hAnsi="Calibri Light" w:cs="Times New Roman"/>
                <w:b/>
                <w:color w:val="BFBFBF" w:themeColor="background1" w:themeShade="BF"/>
                <w:sz w:val="24"/>
                <w:szCs w:val="24"/>
              </w:rPr>
              <w:t>R.4</w:t>
            </w:r>
          </w:p>
        </w:tc>
        <w:tc>
          <w:tcPr>
            <w:tcW w:w="6663" w:type="dxa"/>
            <w:shd w:val="clear" w:color="auto" w:fill="auto"/>
          </w:tcPr>
          <w:p w14:paraId="3FA13FC5" w14:textId="77777777" w:rsidR="00BF6C40" w:rsidRPr="00555299" w:rsidRDefault="00BF6C40" w:rsidP="00D155C2">
            <w:pPr>
              <w:jc w:val="both"/>
              <w:rPr>
                <w:rFonts w:ascii="Calibri Light" w:eastAsia="Times New Roman" w:hAnsi="Calibri Light" w:cs="Times New Roman"/>
                <w:color w:val="BFBFBF" w:themeColor="background1" w:themeShade="BF"/>
                <w:sz w:val="24"/>
                <w:szCs w:val="24"/>
              </w:rPr>
            </w:pPr>
          </w:p>
        </w:tc>
      </w:tr>
      <w:tr w:rsidR="00BF6C40" w:rsidRPr="00555299" w14:paraId="7F6F675A" w14:textId="77777777" w:rsidTr="00935855">
        <w:tc>
          <w:tcPr>
            <w:tcW w:w="3544" w:type="dxa"/>
            <w:shd w:val="clear" w:color="auto" w:fill="auto"/>
            <w:vAlign w:val="center"/>
          </w:tcPr>
          <w:p w14:paraId="50D1CACD" w14:textId="03645B1A" w:rsidR="00BF6C40" w:rsidRDefault="00BF6C40" w:rsidP="00D155C2">
            <w:pPr>
              <w:rPr>
                <w:rFonts w:ascii="Calibri Light" w:eastAsia="Times New Roman" w:hAnsi="Calibri Light" w:cs="Times New Roman"/>
                <w:b/>
                <w:color w:val="BFBFBF" w:themeColor="background1" w:themeShade="BF"/>
                <w:sz w:val="24"/>
                <w:szCs w:val="24"/>
              </w:rPr>
            </w:pPr>
            <w:r>
              <w:rPr>
                <w:rFonts w:ascii="Calibri Light" w:eastAsia="Times New Roman" w:hAnsi="Calibri Light" w:cs="Times New Roman"/>
                <w:b/>
                <w:color w:val="BFBFBF" w:themeColor="background1" w:themeShade="BF"/>
                <w:sz w:val="24"/>
                <w:szCs w:val="24"/>
              </w:rPr>
              <w:t>R.5</w:t>
            </w:r>
          </w:p>
        </w:tc>
        <w:tc>
          <w:tcPr>
            <w:tcW w:w="6663" w:type="dxa"/>
            <w:shd w:val="clear" w:color="auto" w:fill="auto"/>
          </w:tcPr>
          <w:p w14:paraId="1B5DFAE8" w14:textId="77777777" w:rsidR="00BF6C40" w:rsidRPr="00555299" w:rsidRDefault="00BF6C40" w:rsidP="00D155C2">
            <w:pPr>
              <w:jc w:val="both"/>
              <w:rPr>
                <w:rFonts w:ascii="Calibri Light" w:eastAsia="Times New Roman" w:hAnsi="Calibri Light" w:cs="Times New Roman"/>
                <w:color w:val="BFBFBF" w:themeColor="background1" w:themeShade="BF"/>
                <w:sz w:val="24"/>
                <w:szCs w:val="24"/>
              </w:rPr>
            </w:pPr>
          </w:p>
        </w:tc>
      </w:tr>
      <w:tr w:rsidR="00EC2A5B" w:rsidRPr="00555299" w14:paraId="2962378F" w14:textId="77777777" w:rsidTr="00935855">
        <w:tc>
          <w:tcPr>
            <w:tcW w:w="3544" w:type="dxa"/>
            <w:shd w:val="clear" w:color="auto" w:fill="auto"/>
            <w:vAlign w:val="center"/>
          </w:tcPr>
          <w:p w14:paraId="7DCE88B6" w14:textId="7F9A649D" w:rsidR="00EC2A5B" w:rsidRPr="00471B75" w:rsidRDefault="00BF6C40" w:rsidP="00D155C2">
            <w:pPr>
              <w:rPr>
                <w:rFonts w:ascii="Calibri Light" w:eastAsia="Times New Roman" w:hAnsi="Calibri Light" w:cs="Times New Roman"/>
                <w:sz w:val="24"/>
                <w:szCs w:val="24"/>
              </w:rPr>
            </w:pPr>
            <w:r w:rsidRPr="00BF6C40">
              <w:rPr>
                <w:rFonts w:ascii="Calibri Light" w:eastAsia="Times New Roman" w:hAnsi="Calibri Light" w:cs="Times New Roman"/>
                <w:b/>
                <w:color w:val="BFBFBF" w:themeColor="background1" w:themeShade="BF"/>
                <w:sz w:val="24"/>
                <w:szCs w:val="24"/>
              </w:rPr>
              <w:t>R.6</w:t>
            </w:r>
          </w:p>
        </w:tc>
        <w:tc>
          <w:tcPr>
            <w:tcW w:w="6663" w:type="dxa"/>
            <w:shd w:val="clear" w:color="auto" w:fill="auto"/>
          </w:tcPr>
          <w:p w14:paraId="775F984A" w14:textId="77777777" w:rsidR="00EC2A5B" w:rsidRPr="0040486A" w:rsidRDefault="00EC2A5B" w:rsidP="00D155C2">
            <w:pPr>
              <w:jc w:val="both"/>
              <w:rPr>
                <w:rFonts w:ascii="Calibri Light" w:eastAsia="Times New Roman" w:hAnsi="Calibri Light" w:cs="Times New Roman"/>
                <w:sz w:val="24"/>
                <w:szCs w:val="24"/>
              </w:rPr>
            </w:pPr>
          </w:p>
        </w:tc>
      </w:tr>
      <w:tr w:rsidR="00EC2A5B" w:rsidRPr="00555299" w14:paraId="0CB00141" w14:textId="77777777" w:rsidTr="00935855">
        <w:tc>
          <w:tcPr>
            <w:tcW w:w="3544" w:type="dxa"/>
            <w:vAlign w:val="center"/>
          </w:tcPr>
          <w:p w14:paraId="37FA3959" w14:textId="77777777" w:rsidR="00EC2A5B" w:rsidRPr="00555299" w:rsidRDefault="00EC2A5B" w:rsidP="00D155C2">
            <w:pPr>
              <w:jc w:val="both"/>
              <w:rPr>
                <w:rFonts w:ascii="Calibri Light" w:eastAsia="Times New Roman" w:hAnsi="Calibri Light" w:cs="Times New Roman"/>
                <w:b/>
                <w:sz w:val="24"/>
                <w:szCs w:val="24"/>
              </w:rPr>
            </w:pPr>
            <w:r w:rsidRPr="00555299">
              <w:rPr>
                <w:rFonts w:ascii="Calibri Light" w:eastAsia="Times New Roman" w:hAnsi="Calibri Light" w:cs="Times New Roman"/>
                <w:b/>
                <w:sz w:val="24"/>
                <w:szCs w:val="24"/>
              </w:rPr>
              <w:t>Estatus:</w:t>
            </w:r>
          </w:p>
        </w:tc>
        <w:tc>
          <w:tcPr>
            <w:tcW w:w="6663" w:type="dxa"/>
          </w:tcPr>
          <w:p w14:paraId="1576E15A" w14:textId="77777777" w:rsidR="00EC2A5B" w:rsidRPr="00555299" w:rsidRDefault="00EC2A5B" w:rsidP="00D155C2">
            <w:pPr>
              <w:jc w:val="both"/>
              <w:rPr>
                <w:rFonts w:ascii="Calibri Light" w:eastAsia="Times New Roman" w:hAnsi="Calibri Light" w:cs="Times New Roman"/>
                <w:color w:val="A6A6A6" w:themeColor="background1" w:themeShade="A6"/>
                <w:sz w:val="24"/>
                <w:szCs w:val="24"/>
              </w:rPr>
            </w:pPr>
            <w:r w:rsidRPr="00555299">
              <w:rPr>
                <w:rFonts w:ascii="Calibri Light" w:eastAsia="Times New Roman" w:hAnsi="Calibri Light" w:cs="Times New Roman"/>
                <w:color w:val="A6A6A6" w:themeColor="background1" w:themeShade="A6"/>
                <w:sz w:val="24"/>
                <w:szCs w:val="24"/>
              </w:rPr>
              <w:t>Aquí se pondrán todas las informaciones relevantes sobre el estatus actual, como retrasos, procesos pendientes, etc.</w:t>
            </w:r>
          </w:p>
        </w:tc>
      </w:tr>
      <w:tr w:rsidR="00EC2A5B" w:rsidRPr="00555299" w14:paraId="060F33CE" w14:textId="77777777" w:rsidTr="00935855">
        <w:tc>
          <w:tcPr>
            <w:tcW w:w="3544" w:type="dxa"/>
            <w:vAlign w:val="center"/>
          </w:tcPr>
          <w:p w14:paraId="572CDFFF" w14:textId="77777777" w:rsidR="00EC2A5B" w:rsidRPr="00555299" w:rsidRDefault="00EC2A5B" w:rsidP="00D155C2">
            <w:pPr>
              <w:jc w:val="both"/>
              <w:rPr>
                <w:rFonts w:ascii="Calibri Light" w:eastAsia="Times New Roman" w:hAnsi="Calibri Light" w:cs="Times New Roman"/>
                <w:b/>
                <w:sz w:val="24"/>
                <w:szCs w:val="24"/>
              </w:rPr>
            </w:pPr>
            <w:r w:rsidRPr="00555299">
              <w:rPr>
                <w:rFonts w:ascii="Calibri Light" w:eastAsia="Times New Roman" w:hAnsi="Calibri Light" w:cs="Times New Roman"/>
                <w:b/>
                <w:sz w:val="24"/>
                <w:szCs w:val="24"/>
              </w:rPr>
              <w:t>Observaciones:</w:t>
            </w:r>
          </w:p>
        </w:tc>
        <w:tc>
          <w:tcPr>
            <w:tcW w:w="6663" w:type="dxa"/>
          </w:tcPr>
          <w:p w14:paraId="6F9A1B1E" w14:textId="77777777" w:rsidR="00EC2A5B" w:rsidRPr="00555299" w:rsidRDefault="00EC2A5B" w:rsidP="00D155C2">
            <w:pPr>
              <w:jc w:val="both"/>
              <w:rPr>
                <w:rFonts w:ascii="Calibri Light" w:eastAsia="Times New Roman" w:hAnsi="Calibri Light" w:cs="Times New Roman"/>
                <w:b/>
                <w:color w:val="FF0000"/>
                <w:sz w:val="24"/>
                <w:szCs w:val="24"/>
                <w:u w:val="single"/>
              </w:rPr>
            </w:pPr>
            <w:r w:rsidRPr="00555299">
              <w:rPr>
                <w:rFonts w:ascii="Calibri Light" w:eastAsia="Times New Roman" w:hAnsi="Calibri Light" w:cs="Times New Roman"/>
                <w:color w:val="A6A6A6" w:themeColor="background1" w:themeShade="A6"/>
                <w:sz w:val="24"/>
                <w:szCs w:val="24"/>
              </w:rPr>
              <w:t xml:space="preserve">Este cuadro se dejará abierto para cualquier información relevante para cada reunión. </w:t>
            </w:r>
          </w:p>
        </w:tc>
      </w:tr>
      <w:tr w:rsidR="00EC2A5B" w:rsidRPr="00555299" w14:paraId="7B4A1AEF" w14:textId="77777777" w:rsidTr="00935855">
        <w:tc>
          <w:tcPr>
            <w:tcW w:w="3544" w:type="dxa"/>
            <w:vAlign w:val="center"/>
          </w:tcPr>
          <w:p w14:paraId="10431A84" w14:textId="77777777" w:rsidR="00EC2A5B" w:rsidRPr="00555299" w:rsidRDefault="00EC2A5B" w:rsidP="00D155C2">
            <w:pPr>
              <w:jc w:val="both"/>
              <w:rPr>
                <w:rFonts w:ascii="Calibri Light" w:eastAsia="Times New Roman" w:hAnsi="Calibri Light" w:cs="Times New Roman"/>
                <w:b/>
                <w:sz w:val="24"/>
                <w:szCs w:val="24"/>
              </w:rPr>
            </w:pPr>
            <w:r w:rsidRPr="00555299">
              <w:rPr>
                <w:rFonts w:ascii="Calibri Light" w:eastAsia="Times New Roman" w:hAnsi="Calibri Light" w:cs="Times New Roman"/>
                <w:b/>
                <w:sz w:val="24"/>
                <w:szCs w:val="24"/>
              </w:rPr>
              <w:t>Fecha última actualización:</w:t>
            </w:r>
          </w:p>
        </w:tc>
        <w:tc>
          <w:tcPr>
            <w:tcW w:w="6663" w:type="dxa"/>
          </w:tcPr>
          <w:p w14:paraId="795CE1A9" w14:textId="14F20DF2" w:rsidR="00EC2A5B" w:rsidRPr="00555299" w:rsidRDefault="00EC2A5B" w:rsidP="00D155C2">
            <w:pPr>
              <w:jc w:val="both"/>
              <w:rPr>
                <w:rFonts w:ascii="Calibri Light" w:eastAsia="Times New Roman" w:hAnsi="Calibri Light" w:cs="Times New Roman"/>
                <w:sz w:val="24"/>
                <w:szCs w:val="24"/>
              </w:rPr>
            </w:pPr>
            <w:r>
              <w:rPr>
                <w:rFonts w:ascii="Calibri Light" w:eastAsia="Times New Roman" w:hAnsi="Calibri Light" w:cs="Times New Roman"/>
                <w:sz w:val="24"/>
                <w:szCs w:val="24"/>
              </w:rPr>
              <w:t>26.0</w:t>
            </w:r>
            <w:r w:rsidR="00235AB1">
              <w:rPr>
                <w:rFonts w:ascii="Calibri Light" w:eastAsia="Times New Roman" w:hAnsi="Calibri Light" w:cs="Times New Roman"/>
                <w:sz w:val="24"/>
                <w:szCs w:val="24"/>
              </w:rPr>
              <w:t>3</w:t>
            </w:r>
            <w:r>
              <w:rPr>
                <w:rFonts w:ascii="Calibri Light" w:eastAsia="Times New Roman" w:hAnsi="Calibri Light" w:cs="Times New Roman"/>
                <w:sz w:val="24"/>
                <w:szCs w:val="24"/>
              </w:rPr>
              <w:t>.2024</w:t>
            </w:r>
          </w:p>
        </w:tc>
      </w:tr>
    </w:tbl>
    <w:p w14:paraId="64F83D7B" w14:textId="77777777" w:rsidR="00EC2A5B" w:rsidRPr="00555299" w:rsidRDefault="00EC2A5B" w:rsidP="00EC2A5B">
      <w:pPr>
        <w:spacing w:after="0"/>
        <w:rPr>
          <w:rFonts w:ascii="Calibri Light" w:eastAsia="Times New Roman" w:hAnsi="Calibri Light" w:cs="Times New Roman"/>
          <w:b/>
          <w:sz w:val="24"/>
          <w:szCs w:val="24"/>
        </w:rPr>
      </w:pPr>
    </w:p>
    <w:p w14:paraId="225B7EDD" w14:textId="404FBB42" w:rsidR="00235AB1" w:rsidRDefault="00235AB1">
      <w:pPr>
        <w:rPr>
          <w:rFonts w:ascii="Calibri Light" w:eastAsia="Times New Roman" w:hAnsi="Calibri Light" w:cs="Times New Roman"/>
          <w:b/>
          <w:sz w:val="24"/>
          <w:szCs w:val="24"/>
        </w:rPr>
      </w:pPr>
      <w:r>
        <w:rPr>
          <w:rFonts w:ascii="Calibri Light" w:eastAsia="Times New Roman" w:hAnsi="Calibri Light" w:cs="Times New Roman"/>
          <w:b/>
          <w:sz w:val="24"/>
          <w:szCs w:val="24"/>
        </w:rPr>
        <w:br w:type="page"/>
      </w:r>
    </w:p>
    <w:tbl>
      <w:tblPr>
        <w:tblW w:w="5918" w:type="pct"/>
        <w:tblInd w:w="-709" w:type="dxa"/>
        <w:tblCellMar>
          <w:left w:w="70" w:type="dxa"/>
          <w:right w:w="70" w:type="dxa"/>
        </w:tblCellMar>
        <w:tblLook w:val="04A0" w:firstRow="1" w:lastRow="0" w:firstColumn="1" w:lastColumn="0" w:noHBand="0" w:noVBand="1"/>
      </w:tblPr>
      <w:tblGrid>
        <w:gridCol w:w="1122"/>
        <w:gridCol w:w="5875"/>
        <w:gridCol w:w="1293"/>
        <w:gridCol w:w="1775"/>
      </w:tblGrid>
      <w:tr w:rsidR="00BF6C40" w:rsidRPr="002F4BFB" w14:paraId="3A903920" w14:textId="092B5ED0" w:rsidTr="00235AB1">
        <w:trPr>
          <w:trHeight w:val="300"/>
        </w:trPr>
        <w:tc>
          <w:tcPr>
            <w:tcW w:w="3662" w:type="pct"/>
            <w:gridSpan w:val="2"/>
            <w:tcBorders>
              <w:top w:val="nil"/>
              <w:left w:val="nil"/>
              <w:bottom w:val="nil"/>
              <w:right w:val="nil"/>
            </w:tcBorders>
            <w:shd w:val="clear" w:color="auto" w:fill="auto"/>
            <w:noWrap/>
            <w:vAlign w:val="center"/>
            <w:hideMark/>
          </w:tcPr>
          <w:p w14:paraId="2E4B96FE" w14:textId="77777777" w:rsidR="00BF6C40" w:rsidRDefault="00BF6C40" w:rsidP="00B73CA7">
            <w:pPr>
              <w:spacing w:after="0" w:line="240" w:lineRule="auto"/>
              <w:rPr>
                <w:b/>
                <w:bCs/>
                <w:lang w:val="es-ES" w:eastAsia="es-ES"/>
              </w:rPr>
            </w:pPr>
            <w:r>
              <w:rPr>
                <w:b/>
                <w:bCs/>
                <w:lang w:val="es-ES" w:eastAsia="es-ES"/>
              </w:rPr>
              <w:lastRenderedPageBreak/>
              <w:t>Anexo</w:t>
            </w:r>
          </w:p>
          <w:p w14:paraId="24EC66FE" w14:textId="77777777" w:rsidR="00BF6C40" w:rsidRDefault="00BF6C40" w:rsidP="00B73CA7">
            <w:pPr>
              <w:spacing w:after="0" w:line="240" w:lineRule="auto"/>
              <w:rPr>
                <w:b/>
                <w:bCs/>
                <w:lang w:val="es-ES" w:eastAsia="es-ES"/>
              </w:rPr>
            </w:pPr>
          </w:p>
          <w:p w14:paraId="1C37D426" w14:textId="12EE7636" w:rsidR="00BF6C40" w:rsidRPr="002F4BFB" w:rsidRDefault="00BF6C40" w:rsidP="00B73CA7">
            <w:pPr>
              <w:spacing w:after="0" w:line="240" w:lineRule="auto"/>
              <w:rPr>
                <w:b/>
                <w:bCs/>
                <w:lang w:val="es-ES" w:eastAsia="es-ES"/>
              </w:rPr>
            </w:pPr>
            <w:r>
              <w:rPr>
                <w:b/>
                <w:bCs/>
                <w:lang w:val="es-ES" w:eastAsia="es-ES"/>
              </w:rPr>
              <w:t xml:space="preserve">Listado de actividades </w:t>
            </w:r>
            <w:r w:rsidR="00235AB1">
              <w:rPr>
                <w:b/>
                <w:bCs/>
                <w:lang w:val="es-ES" w:eastAsia="es-ES"/>
              </w:rPr>
              <w:t>desarrolladas</w:t>
            </w:r>
            <w:r>
              <w:rPr>
                <w:b/>
                <w:bCs/>
                <w:lang w:val="es-ES" w:eastAsia="es-ES"/>
              </w:rPr>
              <w:t xml:space="preserve"> </w:t>
            </w:r>
            <w:r w:rsidR="00E50F55">
              <w:rPr>
                <w:b/>
                <w:bCs/>
                <w:lang w:val="es-ES" w:eastAsia="es-ES"/>
              </w:rPr>
              <w:t>del proyecto</w:t>
            </w:r>
          </w:p>
        </w:tc>
        <w:tc>
          <w:tcPr>
            <w:tcW w:w="364" w:type="pct"/>
            <w:tcBorders>
              <w:top w:val="nil"/>
              <w:left w:val="nil"/>
              <w:bottom w:val="nil"/>
              <w:right w:val="nil"/>
            </w:tcBorders>
            <w:shd w:val="clear" w:color="auto" w:fill="auto"/>
            <w:noWrap/>
            <w:vAlign w:val="bottom"/>
            <w:hideMark/>
          </w:tcPr>
          <w:p w14:paraId="24D28049" w14:textId="77777777" w:rsidR="00BF6C40" w:rsidRPr="002F4BFB" w:rsidRDefault="00BF6C40" w:rsidP="00B73CA7">
            <w:pPr>
              <w:spacing w:after="0" w:line="240" w:lineRule="auto"/>
              <w:rPr>
                <w:b/>
                <w:bCs/>
                <w:lang w:val="es-ES" w:eastAsia="es-ES"/>
              </w:rPr>
            </w:pPr>
          </w:p>
        </w:tc>
        <w:tc>
          <w:tcPr>
            <w:tcW w:w="974" w:type="pct"/>
            <w:tcBorders>
              <w:top w:val="nil"/>
              <w:left w:val="nil"/>
              <w:bottom w:val="nil"/>
              <w:right w:val="nil"/>
            </w:tcBorders>
          </w:tcPr>
          <w:p w14:paraId="5FE1051D" w14:textId="77777777" w:rsidR="00BF6C40" w:rsidRPr="002F4BFB" w:rsidRDefault="00BF6C40" w:rsidP="00B73CA7">
            <w:pPr>
              <w:spacing w:after="0" w:line="240" w:lineRule="auto"/>
              <w:rPr>
                <w:b/>
                <w:bCs/>
                <w:lang w:val="es-ES" w:eastAsia="es-ES"/>
              </w:rPr>
            </w:pPr>
          </w:p>
        </w:tc>
      </w:tr>
      <w:tr w:rsidR="00BF6C40" w:rsidRPr="002F4BFB" w14:paraId="230A88F1" w14:textId="568E022D" w:rsidTr="00235AB1">
        <w:trPr>
          <w:trHeight w:val="315"/>
        </w:trPr>
        <w:tc>
          <w:tcPr>
            <w:tcW w:w="633" w:type="pct"/>
            <w:tcBorders>
              <w:top w:val="nil"/>
              <w:left w:val="nil"/>
              <w:bottom w:val="nil"/>
              <w:right w:val="nil"/>
            </w:tcBorders>
            <w:shd w:val="clear" w:color="auto" w:fill="auto"/>
            <w:noWrap/>
            <w:vAlign w:val="center"/>
            <w:hideMark/>
          </w:tcPr>
          <w:p w14:paraId="49EC5AD7" w14:textId="77777777" w:rsidR="00BF6C40" w:rsidRPr="002F4BFB" w:rsidRDefault="00BF6C40" w:rsidP="00B73CA7">
            <w:pPr>
              <w:spacing w:after="0" w:line="240" w:lineRule="auto"/>
              <w:rPr>
                <w:rFonts w:ascii="Times New Roman" w:hAnsi="Times New Roman"/>
                <w:sz w:val="20"/>
                <w:szCs w:val="20"/>
                <w:lang w:val="es-ES" w:eastAsia="es-ES"/>
              </w:rPr>
            </w:pPr>
          </w:p>
        </w:tc>
        <w:tc>
          <w:tcPr>
            <w:tcW w:w="3029" w:type="pct"/>
            <w:tcBorders>
              <w:top w:val="nil"/>
              <w:left w:val="nil"/>
              <w:bottom w:val="nil"/>
              <w:right w:val="nil"/>
            </w:tcBorders>
            <w:shd w:val="clear" w:color="auto" w:fill="auto"/>
            <w:vAlign w:val="bottom"/>
            <w:hideMark/>
          </w:tcPr>
          <w:p w14:paraId="0B65B842" w14:textId="77777777" w:rsidR="00BF6C40" w:rsidRPr="002F4BFB" w:rsidRDefault="00BF6C40" w:rsidP="00B73CA7">
            <w:pPr>
              <w:spacing w:after="0" w:line="240" w:lineRule="auto"/>
              <w:rPr>
                <w:rFonts w:ascii="Times New Roman" w:hAnsi="Times New Roman"/>
                <w:sz w:val="20"/>
                <w:szCs w:val="20"/>
                <w:lang w:val="es-ES" w:eastAsia="es-ES"/>
              </w:rPr>
            </w:pPr>
          </w:p>
        </w:tc>
        <w:tc>
          <w:tcPr>
            <w:tcW w:w="364" w:type="pct"/>
            <w:tcBorders>
              <w:top w:val="nil"/>
              <w:left w:val="nil"/>
              <w:bottom w:val="nil"/>
              <w:right w:val="nil"/>
            </w:tcBorders>
            <w:shd w:val="clear" w:color="auto" w:fill="auto"/>
            <w:noWrap/>
            <w:vAlign w:val="bottom"/>
            <w:hideMark/>
          </w:tcPr>
          <w:p w14:paraId="585A80C2" w14:textId="77777777" w:rsidR="00BF6C40" w:rsidRPr="002F4BFB" w:rsidRDefault="00BF6C40" w:rsidP="00B73CA7">
            <w:pPr>
              <w:spacing w:after="0" w:line="240" w:lineRule="auto"/>
              <w:rPr>
                <w:rFonts w:ascii="Times New Roman" w:hAnsi="Times New Roman"/>
                <w:sz w:val="20"/>
                <w:szCs w:val="20"/>
                <w:lang w:val="es-ES" w:eastAsia="es-ES"/>
              </w:rPr>
            </w:pPr>
          </w:p>
        </w:tc>
        <w:tc>
          <w:tcPr>
            <w:tcW w:w="974" w:type="pct"/>
            <w:tcBorders>
              <w:top w:val="nil"/>
              <w:left w:val="nil"/>
              <w:bottom w:val="nil"/>
              <w:right w:val="nil"/>
            </w:tcBorders>
          </w:tcPr>
          <w:p w14:paraId="20F64D9E" w14:textId="77777777" w:rsidR="00BF6C40" w:rsidRPr="002F4BFB" w:rsidRDefault="00BF6C40" w:rsidP="00B73CA7">
            <w:pPr>
              <w:spacing w:after="0" w:line="240" w:lineRule="auto"/>
              <w:rPr>
                <w:rFonts w:ascii="Times New Roman" w:hAnsi="Times New Roman"/>
                <w:sz w:val="20"/>
                <w:szCs w:val="20"/>
                <w:lang w:val="es-ES" w:eastAsia="es-ES"/>
              </w:rPr>
            </w:pPr>
          </w:p>
        </w:tc>
      </w:tr>
      <w:tr w:rsidR="00BF6C40" w:rsidRPr="002F4BFB" w14:paraId="1C0CB2EF" w14:textId="240C7500" w:rsidTr="00235AB1">
        <w:trPr>
          <w:trHeight w:val="300"/>
        </w:trPr>
        <w:tc>
          <w:tcPr>
            <w:tcW w:w="633" w:type="pct"/>
            <w:tcBorders>
              <w:top w:val="single" w:sz="8" w:space="0" w:color="auto"/>
              <w:left w:val="single" w:sz="8" w:space="0" w:color="auto"/>
              <w:bottom w:val="nil"/>
              <w:right w:val="nil"/>
            </w:tcBorders>
            <w:shd w:val="clear" w:color="000000" w:fill="DDEBF7"/>
            <w:noWrap/>
            <w:vAlign w:val="center"/>
            <w:hideMark/>
          </w:tcPr>
          <w:p w14:paraId="66343FB1" w14:textId="77777777" w:rsidR="00BF6C40" w:rsidRPr="002F4BFB" w:rsidRDefault="00BF6C40" w:rsidP="00B73CA7">
            <w:pPr>
              <w:spacing w:after="0" w:line="240" w:lineRule="auto"/>
              <w:rPr>
                <w:lang w:val="es-ES" w:eastAsia="es-ES"/>
              </w:rPr>
            </w:pPr>
            <w:r w:rsidRPr="002F4BFB">
              <w:rPr>
                <w:lang w:val="es-ES" w:eastAsia="es-ES"/>
              </w:rPr>
              <w:t>Código</w:t>
            </w:r>
          </w:p>
        </w:tc>
        <w:tc>
          <w:tcPr>
            <w:tcW w:w="3029" w:type="pct"/>
            <w:tcBorders>
              <w:top w:val="single" w:sz="8" w:space="0" w:color="auto"/>
              <w:left w:val="single" w:sz="4" w:space="0" w:color="auto"/>
              <w:bottom w:val="nil"/>
              <w:right w:val="single" w:sz="4" w:space="0" w:color="auto"/>
            </w:tcBorders>
            <w:shd w:val="clear" w:color="000000" w:fill="DDEBF7"/>
            <w:vAlign w:val="center"/>
            <w:hideMark/>
          </w:tcPr>
          <w:p w14:paraId="7D7C67B4" w14:textId="77777777" w:rsidR="00BF6C40" w:rsidRPr="002F4BFB" w:rsidRDefault="00BF6C40" w:rsidP="00B73CA7">
            <w:pPr>
              <w:spacing w:after="0" w:line="240" w:lineRule="auto"/>
              <w:rPr>
                <w:b/>
                <w:bCs/>
                <w:lang w:val="es-ES" w:eastAsia="es-ES"/>
              </w:rPr>
            </w:pPr>
            <w:r w:rsidRPr="002F4BFB">
              <w:rPr>
                <w:b/>
                <w:bCs/>
                <w:lang w:val="es-ES" w:eastAsia="es-ES"/>
              </w:rPr>
              <w:t>Producto/Actividad</w:t>
            </w:r>
          </w:p>
        </w:tc>
        <w:tc>
          <w:tcPr>
            <w:tcW w:w="364" w:type="pct"/>
            <w:vMerge w:val="restart"/>
            <w:tcBorders>
              <w:top w:val="single" w:sz="8" w:space="0" w:color="auto"/>
              <w:left w:val="single" w:sz="4" w:space="0" w:color="auto"/>
              <w:bottom w:val="single" w:sz="4" w:space="0" w:color="auto"/>
              <w:right w:val="single" w:sz="4" w:space="0" w:color="auto"/>
            </w:tcBorders>
            <w:shd w:val="clear" w:color="000000" w:fill="DDEBF7"/>
            <w:vAlign w:val="bottom"/>
            <w:hideMark/>
          </w:tcPr>
          <w:p w14:paraId="28A34EA4" w14:textId="77777777" w:rsidR="00BF6C40" w:rsidRPr="002F4BFB" w:rsidRDefault="00BF6C40" w:rsidP="00B73CA7">
            <w:pPr>
              <w:spacing w:after="0" w:line="240" w:lineRule="auto"/>
              <w:jc w:val="center"/>
              <w:rPr>
                <w:b/>
                <w:bCs/>
                <w:lang w:val="es-ES" w:eastAsia="es-ES"/>
              </w:rPr>
            </w:pPr>
            <w:r w:rsidRPr="002F4BFB">
              <w:rPr>
                <w:b/>
                <w:bCs/>
                <w:lang w:val="es-ES" w:eastAsia="es-ES"/>
              </w:rPr>
              <w:t>Duración, semanas</w:t>
            </w:r>
          </w:p>
        </w:tc>
        <w:tc>
          <w:tcPr>
            <w:tcW w:w="974" w:type="pct"/>
            <w:tcBorders>
              <w:top w:val="single" w:sz="8" w:space="0" w:color="auto"/>
              <w:left w:val="single" w:sz="4" w:space="0" w:color="auto"/>
              <w:bottom w:val="single" w:sz="4" w:space="0" w:color="auto"/>
              <w:right w:val="single" w:sz="4" w:space="0" w:color="auto"/>
            </w:tcBorders>
            <w:shd w:val="clear" w:color="000000" w:fill="DDEBF7"/>
          </w:tcPr>
          <w:p w14:paraId="0CF1493C" w14:textId="05DFC8AC" w:rsidR="00BF6C40" w:rsidRPr="002F4BFB" w:rsidRDefault="00BF6C40" w:rsidP="00B73CA7">
            <w:pPr>
              <w:spacing w:after="0" w:line="240" w:lineRule="auto"/>
              <w:jc w:val="center"/>
              <w:rPr>
                <w:b/>
                <w:bCs/>
                <w:lang w:val="es-ES" w:eastAsia="es-ES"/>
              </w:rPr>
            </w:pPr>
            <w:r>
              <w:rPr>
                <w:b/>
                <w:bCs/>
                <w:lang w:val="es-ES" w:eastAsia="es-ES"/>
              </w:rPr>
              <w:t>Fecha</w:t>
            </w:r>
          </w:p>
        </w:tc>
      </w:tr>
      <w:tr w:rsidR="00BF6C40" w:rsidRPr="002F4BFB" w14:paraId="2206D0E0" w14:textId="1F933A2C" w:rsidTr="00235AB1">
        <w:trPr>
          <w:trHeight w:val="300"/>
        </w:trPr>
        <w:tc>
          <w:tcPr>
            <w:tcW w:w="633" w:type="pct"/>
            <w:tcBorders>
              <w:top w:val="nil"/>
              <w:left w:val="single" w:sz="8" w:space="0" w:color="auto"/>
              <w:bottom w:val="nil"/>
              <w:right w:val="nil"/>
            </w:tcBorders>
            <w:shd w:val="clear" w:color="000000" w:fill="DDEBF7"/>
            <w:noWrap/>
            <w:vAlign w:val="center"/>
            <w:hideMark/>
          </w:tcPr>
          <w:p w14:paraId="2E394DFF" w14:textId="77777777" w:rsidR="00BF6C40" w:rsidRPr="002F4BFB" w:rsidRDefault="00BF6C40" w:rsidP="00B73CA7">
            <w:pPr>
              <w:spacing w:after="0" w:line="240" w:lineRule="auto"/>
              <w:rPr>
                <w:lang w:val="es-ES" w:eastAsia="es-ES"/>
              </w:rPr>
            </w:pPr>
            <w:r w:rsidRPr="002F4BFB">
              <w:rPr>
                <w:lang w:val="es-ES" w:eastAsia="es-ES"/>
              </w:rPr>
              <w:t> </w:t>
            </w:r>
          </w:p>
        </w:tc>
        <w:tc>
          <w:tcPr>
            <w:tcW w:w="3029" w:type="pct"/>
            <w:tcBorders>
              <w:top w:val="nil"/>
              <w:left w:val="single" w:sz="4" w:space="0" w:color="auto"/>
              <w:bottom w:val="single" w:sz="4" w:space="0" w:color="auto"/>
              <w:right w:val="single" w:sz="4" w:space="0" w:color="auto"/>
            </w:tcBorders>
            <w:shd w:val="clear" w:color="000000" w:fill="DDEBF7"/>
            <w:vAlign w:val="center"/>
            <w:hideMark/>
          </w:tcPr>
          <w:p w14:paraId="6771FAF0" w14:textId="77777777" w:rsidR="00BF6C40" w:rsidRPr="002F4BFB" w:rsidRDefault="00BF6C40" w:rsidP="00B73CA7">
            <w:pPr>
              <w:spacing w:after="0" w:line="240" w:lineRule="auto"/>
              <w:rPr>
                <w:b/>
                <w:bCs/>
                <w:lang w:val="es-ES" w:eastAsia="es-ES"/>
              </w:rPr>
            </w:pPr>
            <w:r w:rsidRPr="002F4BFB">
              <w:rPr>
                <w:b/>
                <w:bCs/>
                <w:lang w:val="es-ES" w:eastAsia="es-ES"/>
              </w:rPr>
              <w:t> </w:t>
            </w:r>
          </w:p>
        </w:tc>
        <w:tc>
          <w:tcPr>
            <w:tcW w:w="364" w:type="pct"/>
            <w:vMerge/>
            <w:tcBorders>
              <w:top w:val="single" w:sz="8" w:space="0" w:color="auto"/>
              <w:left w:val="single" w:sz="4" w:space="0" w:color="auto"/>
              <w:bottom w:val="single" w:sz="4" w:space="0" w:color="auto"/>
              <w:right w:val="single" w:sz="4" w:space="0" w:color="auto"/>
            </w:tcBorders>
            <w:vAlign w:val="center"/>
            <w:hideMark/>
          </w:tcPr>
          <w:p w14:paraId="1AB4B815" w14:textId="77777777" w:rsidR="00BF6C40" w:rsidRPr="002F4BFB" w:rsidRDefault="00BF6C40" w:rsidP="00B73CA7">
            <w:pPr>
              <w:spacing w:after="0" w:line="240" w:lineRule="auto"/>
              <w:rPr>
                <w:b/>
                <w:bCs/>
                <w:lang w:val="es-ES" w:eastAsia="es-ES"/>
              </w:rPr>
            </w:pPr>
          </w:p>
        </w:tc>
        <w:tc>
          <w:tcPr>
            <w:tcW w:w="974" w:type="pct"/>
            <w:tcBorders>
              <w:top w:val="single" w:sz="8" w:space="0" w:color="auto"/>
              <w:left w:val="single" w:sz="4" w:space="0" w:color="auto"/>
              <w:bottom w:val="single" w:sz="4" w:space="0" w:color="auto"/>
              <w:right w:val="single" w:sz="4" w:space="0" w:color="auto"/>
            </w:tcBorders>
          </w:tcPr>
          <w:p w14:paraId="6E2B6660" w14:textId="26965CE3" w:rsidR="00BF6C40" w:rsidRPr="002F4BFB" w:rsidRDefault="00BF6C40" w:rsidP="00B73CA7">
            <w:pPr>
              <w:spacing w:after="0" w:line="240" w:lineRule="auto"/>
              <w:rPr>
                <w:b/>
                <w:bCs/>
                <w:lang w:val="es-ES" w:eastAsia="es-ES"/>
              </w:rPr>
            </w:pPr>
            <w:r>
              <w:rPr>
                <w:b/>
                <w:bCs/>
                <w:lang w:val="es-ES" w:eastAsia="es-ES"/>
              </w:rPr>
              <w:t>Realizadas</w:t>
            </w:r>
          </w:p>
        </w:tc>
      </w:tr>
      <w:tr w:rsidR="00BF6C40" w:rsidRPr="002F4BFB" w14:paraId="4C545711" w14:textId="12035A27" w:rsidTr="00235AB1">
        <w:trPr>
          <w:trHeight w:val="525"/>
        </w:trPr>
        <w:tc>
          <w:tcPr>
            <w:tcW w:w="633" w:type="pct"/>
            <w:tcBorders>
              <w:top w:val="nil"/>
              <w:left w:val="single" w:sz="8" w:space="0" w:color="auto"/>
              <w:bottom w:val="single" w:sz="4" w:space="0" w:color="auto"/>
              <w:right w:val="single" w:sz="4" w:space="0" w:color="auto"/>
            </w:tcBorders>
            <w:shd w:val="clear" w:color="000000" w:fill="DDEBF7"/>
            <w:noWrap/>
            <w:vAlign w:val="center"/>
            <w:hideMark/>
          </w:tcPr>
          <w:p w14:paraId="7A87F3A5" w14:textId="77777777" w:rsidR="00BF6C40" w:rsidRPr="002F4BFB" w:rsidRDefault="00BF6C40" w:rsidP="00B73CA7">
            <w:pPr>
              <w:spacing w:after="0" w:line="240" w:lineRule="auto"/>
              <w:rPr>
                <w:lang w:val="es-ES" w:eastAsia="es-ES"/>
              </w:rPr>
            </w:pPr>
            <w:r w:rsidRPr="002F4BFB">
              <w:rPr>
                <w:lang w:val="es-ES" w:eastAsia="es-ES"/>
              </w:rPr>
              <w:t>Producto</w:t>
            </w:r>
            <w:r>
              <w:rPr>
                <w:lang w:val="es-ES" w:eastAsia="es-ES"/>
              </w:rPr>
              <w:t xml:space="preserve"> 1</w:t>
            </w:r>
          </w:p>
        </w:tc>
        <w:tc>
          <w:tcPr>
            <w:tcW w:w="3029" w:type="pct"/>
            <w:tcBorders>
              <w:top w:val="nil"/>
              <w:left w:val="nil"/>
              <w:bottom w:val="single" w:sz="4" w:space="0" w:color="auto"/>
              <w:right w:val="single" w:sz="4" w:space="0" w:color="auto"/>
            </w:tcBorders>
            <w:shd w:val="clear" w:color="000000" w:fill="DDEBF7"/>
            <w:vAlign w:val="bottom"/>
            <w:hideMark/>
          </w:tcPr>
          <w:p w14:paraId="4C9AEBB7" w14:textId="7A446ADC" w:rsidR="00BF6C40" w:rsidRPr="002F4BFB" w:rsidRDefault="00BF6C40" w:rsidP="00B73CA7">
            <w:pPr>
              <w:spacing w:after="0" w:line="240" w:lineRule="auto"/>
              <w:rPr>
                <w:rFonts w:ascii="Times New Roman" w:hAnsi="Times New Roman"/>
                <w:b/>
                <w:bCs/>
                <w:sz w:val="20"/>
                <w:szCs w:val="20"/>
                <w:lang w:val="es-ES" w:eastAsia="es-ES"/>
              </w:rPr>
            </w:pPr>
            <w:bookmarkStart w:id="1" w:name="_Hlk105671612"/>
            <w:r w:rsidRPr="003A3E7A">
              <w:rPr>
                <w:rFonts w:ascii="Times New Roman" w:hAnsi="Times New Roman"/>
                <w:b/>
                <w:bCs/>
                <w:sz w:val="20"/>
                <w:szCs w:val="20"/>
                <w:lang w:eastAsia="es-ES"/>
              </w:rPr>
              <w:t xml:space="preserve">Propuesta de criterios para la aplicación de pagos (criterios para la definición de prioridades nacionales de </w:t>
            </w:r>
            <w:bookmarkEnd w:id="1"/>
            <w:r w:rsidR="00935855" w:rsidRPr="003A3E7A">
              <w:rPr>
                <w:rFonts w:ascii="Times New Roman" w:hAnsi="Times New Roman"/>
                <w:b/>
                <w:bCs/>
                <w:sz w:val="20"/>
                <w:szCs w:val="20"/>
                <w:lang w:eastAsia="es-ES"/>
              </w:rPr>
              <w:t>inversión)</w:t>
            </w:r>
          </w:p>
        </w:tc>
        <w:tc>
          <w:tcPr>
            <w:tcW w:w="364" w:type="pct"/>
            <w:tcBorders>
              <w:top w:val="nil"/>
              <w:left w:val="nil"/>
              <w:bottom w:val="single" w:sz="4" w:space="0" w:color="auto"/>
              <w:right w:val="single" w:sz="4" w:space="0" w:color="auto"/>
            </w:tcBorders>
            <w:shd w:val="clear" w:color="auto" w:fill="auto"/>
            <w:noWrap/>
            <w:vAlign w:val="bottom"/>
            <w:hideMark/>
          </w:tcPr>
          <w:p w14:paraId="6E519F2C" w14:textId="77777777" w:rsidR="00BF6C40" w:rsidRPr="002F4BFB" w:rsidRDefault="00BF6C40" w:rsidP="00B73CA7">
            <w:pPr>
              <w:spacing w:after="0" w:line="240" w:lineRule="auto"/>
              <w:rPr>
                <w:lang w:val="es-ES" w:eastAsia="es-ES"/>
              </w:rPr>
            </w:pPr>
            <w:r w:rsidRPr="002F4BFB">
              <w:rPr>
                <w:lang w:val="es-ES" w:eastAsia="es-ES"/>
              </w:rPr>
              <w:t> </w:t>
            </w:r>
            <w:r>
              <w:rPr>
                <w:lang w:val="es-ES" w:eastAsia="es-ES"/>
              </w:rPr>
              <w:t xml:space="preserve">Total </w:t>
            </w:r>
            <w:proofErr w:type="spellStart"/>
            <w:r>
              <w:rPr>
                <w:lang w:val="es-ES" w:eastAsia="es-ES"/>
              </w:rPr>
              <w:t>act</w:t>
            </w:r>
            <w:proofErr w:type="spellEnd"/>
            <w:r>
              <w:rPr>
                <w:lang w:val="es-ES" w:eastAsia="es-ES"/>
              </w:rPr>
              <w:t>. 11</w:t>
            </w:r>
          </w:p>
        </w:tc>
        <w:tc>
          <w:tcPr>
            <w:tcW w:w="974" w:type="pct"/>
            <w:tcBorders>
              <w:top w:val="nil"/>
              <w:left w:val="nil"/>
              <w:bottom w:val="single" w:sz="4" w:space="0" w:color="auto"/>
              <w:right w:val="single" w:sz="4" w:space="0" w:color="auto"/>
            </w:tcBorders>
          </w:tcPr>
          <w:p w14:paraId="25A64597" w14:textId="77777777" w:rsidR="00BF6C40" w:rsidRPr="002F4BFB" w:rsidRDefault="00BF6C40" w:rsidP="00B73CA7">
            <w:pPr>
              <w:spacing w:after="0" w:line="240" w:lineRule="auto"/>
              <w:rPr>
                <w:lang w:val="es-ES" w:eastAsia="es-ES"/>
              </w:rPr>
            </w:pPr>
          </w:p>
        </w:tc>
      </w:tr>
      <w:tr w:rsidR="00BF6C40" w:rsidRPr="002F4BFB" w14:paraId="7354CB96" w14:textId="76C866E7" w:rsidTr="00235AB1">
        <w:trPr>
          <w:trHeight w:val="510"/>
        </w:trPr>
        <w:tc>
          <w:tcPr>
            <w:tcW w:w="633" w:type="pct"/>
            <w:tcBorders>
              <w:top w:val="nil"/>
              <w:left w:val="single" w:sz="8" w:space="0" w:color="auto"/>
              <w:bottom w:val="single" w:sz="4" w:space="0" w:color="auto"/>
              <w:right w:val="single" w:sz="4" w:space="0" w:color="auto"/>
            </w:tcBorders>
            <w:shd w:val="clear" w:color="000000" w:fill="DDEBF7"/>
            <w:noWrap/>
            <w:vAlign w:val="center"/>
          </w:tcPr>
          <w:p w14:paraId="5A9CF939" w14:textId="77777777" w:rsidR="00BF6C40" w:rsidRPr="002F4BFB" w:rsidRDefault="00BF6C40" w:rsidP="00B73CA7">
            <w:pPr>
              <w:spacing w:after="0" w:line="240" w:lineRule="auto"/>
              <w:rPr>
                <w:lang w:eastAsia="es-ES"/>
              </w:rPr>
            </w:pPr>
            <w:proofErr w:type="spellStart"/>
            <w:r w:rsidRPr="002F4BFB">
              <w:rPr>
                <w:lang w:eastAsia="es-ES"/>
              </w:rPr>
              <w:t>Act</w:t>
            </w:r>
            <w:proofErr w:type="spellEnd"/>
            <w:r w:rsidRPr="002F4BFB">
              <w:rPr>
                <w:lang w:eastAsia="es-ES"/>
              </w:rPr>
              <w:t xml:space="preserve">. </w:t>
            </w:r>
            <w:r>
              <w:rPr>
                <w:lang w:eastAsia="es-ES"/>
              </w:rPr>
              <w:t>1</w:t>
            </w:r>
            <w:r w:rsidRPr="002F4BFB">
              <w:rPr>
                <w:lang w:eastAsia="es-ES"/>
              </w:rPr>
              <w:t>.1</w:t>
            </w:r>
          </w:p>
        </w:tc>
        <w:tc>
          <w:tcPr>
            <w:tcW w:w="3029" w:type="pct"/>
            <w:tcBorders>
              <w:top w:val="nil"/>
              <w:left w:val="nil"/>
              <w:bottom w:val="single" w:sz="4" w:space="0" w:color="auto"/>
              <w:right w:val="single" w:sz="4" w:space="0" w:color="auto"/>
            </w:tcBorders>
            <w:shd w:val="clear" w:color="auto" w:fill="auto"/>
            <w:vAlign w:val="center"/>
          </w:tcPr>
          <w:p w14:paraId="5311D593" w14:textId="6374EFF2" w:rsidR="00BF6C40" w:rsidRPr="002F4BFB" w:rsidRDefault="00BF6C40" w:rsidP="00B73CA7">
            <w:pPr>
              <w:spacing w:after="0" w:line="240" w:lineRule="auto"/>
              <w:rPr>
                <w:rFonts w:ascii="Times New Roman" w:hAnsi="Times New Roman"/>
                <w:sz w:val="20"/>
                <w:szCs w:val="20"/>
                <w:lang w:val="es-ES" w:eastAsia="es-ES"/>
              </w:rPr>
            </w:pPr>
            <w:r w:rsidRPr="000202C0">
              <w:rPr>
                <w:rFonts w:ascii="Times New Roman" w:hAnsi="Times New Roman"/>
                <w:sz w:val="20"/>
                <w:szCs w:val="20"/>
              </w:rPr>
              <w:t xml:space="preserve">Coordinación de </w:t>
            </w:r>
            <w:r w:rsidRPr="000D2D89">
              <w:rPr>
                <w:rFonts w:ascii="Times New Roman" w:hAnsi="Times New Roman"/>
                <w:sz w:val="20"/>
                <w:szCs w:val="20"/>
              </w:rPr>
              <w:t xml:space="preserve">sesiones de trabajo periódicas entre los equipos técnicos de República </w:t>
            </w:r>
            <w:r w:rsidR="0082610D" w:rsidRPr="000D2D89">
              <w:rPr>
                <w:rFonts w:ascii="Times New Roman" w:hAnsi="Times New Roman"/>
                <w:sz w:val="20"/>
                <w:szCs w:val="20"/>
              </w:rPr>
              <w:t>Dominicana y</w:t>
            </w:r>
            <w:r w:rsidRPr="000D2D89">
              <w:rPr>
                <w:rFonts w:ascii="Times New Roman" w:hAnsi="Times New Roman"/>
                <w:sz w:val="20"/>
                <w:szCs w:val="20"/>
              </w:rPr>
              <w:t xml:space="preserve"> Costa Rica</w:t>
            </w:r>
          </w:p>
        </w:tc>
        <w:tc>
          <w:tcPr>
            <w:tcW w:w="364" w:type="pct"/>
            <w:tcBorders>
              <w:top w:val="nil"/>
              <w:left w:val="nil"/>
              <w:bottom w:val="single" w:sz="4" w:space="0" w:color="auto"/>
              <w:right w:val="single" w:sz="4" w:space="0" w:color="auto"/>
            </w:tcBorders>
            <w:shd w:val="clear" w:color="auto" w:fill="auto"/>
            <w:noWrap/>
            <w:vAlign w:val="bottom"/>
          </w:tcPr>
          <w:p w14:paraId="6E3B4862" w14:textId="77777777" w:rsidR="00BF6C40" w:rsidRPr="002F4BFB" w:rsidRDefault="00BF6C40" w:rsidP="00B73CA7">
            <w:pPr>
              <w:spacing w:after="0" w:line="240" w:lineRule="auto"/>
              <w:jc w:val="right"/>
              <w:rPr>
                <w:lang w:val="es-ES" w:eastAsia="es-ES"/>
              </w:rPr>
            </w:pPr>
            <w:r>
              <w:rPr>
                <w:lang w:val="es-ES" w:eastAsia="es-ES"/>
              </w:rPr>
              <w:t>1</w:t>
            </w:r>
          </w:p>
        </w:tc>
        <w:tc>
          <w:tcPr>
            <w:tcW w:w="974" w:type="pct"/>
            <w:tcBorders>
              <w:top w:val="nil"/>
              <w:left w:val="nil"/>
              <w:bottom w:val="single" w:sz="4" w:space="0" w:color="auto"/>
              <w:right w:val="single" w:sz="4" w:space="0" w:color="auto"/>
            </w:tcBorders>
          </w:tcPr>
          <w:p w14:paraId="01209CD7" w14:textId="7CACD917" w:rsidR="00BF6C40" w:rsidRDefault="0082610D" w:rsidP="00B73CA7">
            <w:pPr>
              <w:spacing w:after="0" w:line="240" w:lineRule="auto"/>
              <w:jc w:val="right"/>
              <w:rPr>
                <w:lang w:val="es-ES" w:eastAsia="es-ES"/>
              </w:rPr>
            </w:pPr>
            <w:r w:rsidRPr="0082610D">
              <w:rPr>
                <w:highlight w:val="yellow"/>
                <w:lang w:val="es-CO" w:eastAsia="es-ES"/>
              </w:rPr>
              <w:t>20 al 27 de noviembre de 2022</w:t>
            </w:r>
          </w:p>
        </w:tc>
      </w:tr>
      <w:tr w:rsidR="00BF6C40" w:rsidRPr="002F4BFB" w14:paraId="5209A89F" w14:textId="5B2D8D64" w:rsidTr="00235AB1">
        <w:trPr>
          <w:trHeight w:val="510"/>
        </w:trPr>
        <w:tc>
          <w:tcPr>
            <w:tcW w:w="633" w:type="pct"/>
            <w:tcBorders>
              <w:top w:val="nil"/>
              <w:left w:val="single" w:sz="8" w:space="0" w:color="auto"/>
              <w:bottom w:val="single" w:sz="4" w:space="0" w:color="auto"/>
              <w:right w:val="single" w:sz="4" w:space="0" w:color="auto"/>
            </w:tcBorders>
            <w:shd w:val="clear" w:color="000000" w:fill="DDEBF7"/>
            <w:noWrap/>
            <w:vAlign w:val="center"/>
          </w:tcPr>
          <w:p w14:paraId="17134097" w14:textId="77777777" w:rsidR="00BF6C40" w:rsidRPr="002F4BFB" w:rsidRDefault="00BF6C40" w:rsidP="00B73CA7">
            <w:pPr>
              <w:spacing w:after="0" w:line="240" w:lineRule="auto"/>
              <w:rPr>
                <w:lang w:eastAsia="es-ES"/>
              </w:rPr>
            </w:pPr>
            <w:proofErr w:type="spellStart"/>
            <w:r w:rsidRPr="002F4BFB">
              <w:rPr>
                <w:lang w:eastAsia="es-ES"/>
              </w:rPr>
              <w:t>Act</w:t>
            </w:r>
            <w:proofErr w:type="spellEnd"/>
            <w:r w:rsidRPr="002F4BFB">
              <w:rPr>
                <w:lang w:eastAsia="es-ES"/>
              </w:rPr>
              <w:t xml:space="preserve">. </w:t>
            </w:r>
            <w:r>
              <w:rPr>
                <w:lang w:eastAsia="es-ES"/>
              </w:rPr>
              <w:t>1</w:t>
            </w:r>
            <w:r w:rsidRPr="002F4BFB">
              <w:rPr>
                <w:lang w:eastAsia="es-ES"/>
              </w:rPr>
              <w:t>.</w:t>
            </w:r>
            <w:r>
              <w:rPr>
                <w:lang w:eastAsia="es-ES"/>
              </w:rPr>
              <w:t>2</w:t>
            </w:r>
          </w:p>
        </w:tc>
        <w:tc>
          <w:tcPr>
            <w:tcW w:w="3029" w:type="pct"/>
            <w:tcBorders>
              <w:top w:val="nil"/>
              <w:left w:val="nil"/>
              <w:bottom w:val="single" w:sz="4" w:space="0" w:color="auto"/>
              <w:right w:val="single" w:sz="4" w:space="0" w:color="auto"/>
            </w:tcBorders>
            <w:shd w:val="clear" w:color="auto" w:fill="FFFF00"/>
            <w:vAlign w:val="center"/>
          </w:tcPr>
          <w:p w14:paraId="58A1A783" w14:textId="7517E913" w:rsidR="00BF6C40" w:rsidRPr="002F4BFB" w:rsidRDefault="00BF6C40" w:rsidP="00B73CA7">
            <w:pPr>
              <w:spacing w:after="0" w:line="240" w:lineRule="auto"/>
              <w:rPr>
                <w:rFonts w:ascii="Times New Roman" w:hAnsi="Times New Roman"/>
                <w:sz w:val="20"/>
                <w:szCs w:val="20"/>
                <w:lang w:val="es-ES" w:eastAsia="es-ES"/>
              </w:rPr>
            </w:pPr>
            <w:bookmarkStart w:id="2" w:name="_Hlk105669400"/>
            <w:r>
              <w:rPr>
                <w:rFonts w:ascii="Times New Roman" w:hAnsi="Times New Roman"/>
                <w:sz w:val="20"/>
                <w:szCs w:val="20"/>
                <w:lang w:val="es-ES" w:eastAsia="es-ES"/>
              </w:rPr>
              <w:t>Sesión de trabajo presencial de los equipos de ambos países en República Dominicana</w:t>
            </w:r>
            <w:bookmarkEnd w:id="2"/>
          </w:p>
        </w:tc>
        <w:tc>
          <w:tcPr>
            <w:tcW w:w="364" w:type="pct"/>
            <w:tcBorders>
              <w:top w:val="nil"/>
              <w:left w:val="nil"/>
              <w:bottom w:val="single" w:sz="4" w:space="0" w:color="auto"/>
              <w:right w:val="single" w:sz="4" w:space="0" w:color="auto"/>
            </w:tcBorders>
            <w:shd w:val="clear" w:color="auto" w:fill="auto"/>
            <w:noWrap/>
            <w:vAlign w:val="bottom"/>
          </w:tcPr>
          <w:p w14:paraId="4CA43171" w14:textId="77777777" w:rsidR="00BF6C40" w:rsidRPr="002F4BFB" w:rsidRDefault="00BF6C40" w:rsidP="00B73CA7">
            <w:pPr>
              <w:spacing w:after="0" w:line="240" w:lineRule="auto"/>
              <w:jc w:val="right"/>
              <w:rPr>
                <w:lang w:val="es-ES" w:eastAsia="es-ES"/>
              </w:rPr>
            </w:pPr>
            <w:r>
              <w:rPr>
                <w:lang w:val="es-ES" w:eastAsia="es-ES"/>
              </w:rPr>
              <w:t>1</w:t>
            </w:r>
          </w:p>
        </w:tc>
        <w:tc>
          <w:tcPr>
            <w:tcW w:w="974" w:type="pct"/>
            <w:tcBorders>
              <w:top w:val="nil"/>
              <w:left w:val="nil"/>
              <w:bottom w:val="single" w:sz="4" w:space="0" w:color="auto"/>
              <w:right w:val="single" w:sz="4" w:space="0" w:color="auto"/>
            </w:tcBorders>
          </w:tcPr>
          <w:p w14:paraId="7D961263" w14:textId="3FE8A1E6" w:rsidR="00BF6C40" w:rsidRDefault="00BF6C40" w:rsidP="00B73CA7">
            <w:pPr>
              <w:spacing w:after="0" w:line="240" w:lineRule="auto"/>
              <w:jc w:val="right"/>
              <w:rPr>
                <w:lang w:val="es-ES" w:eastAsia="es-ES"/>
              </w:rPr>
            </w:pPr>
            <w:r>
              <w:rPr>
                <w:lang w:val="es-ES" w:eastAsia="es-ES"/>
              </w:rPr>
              <w:t>24 de sep. a 1 de octubre 2023</w:t>
            </w:r>
          </w:p>
        </w:tc>
      </w:tr>
      <w:tr w:rsidR="00BF6C40" w:rsidRPr="002F4BFB" w14:paraId="7D08BC15" w14:textId="014C5C33" w:rsidTr="00235AB1">
        <w:trPr>
          <w:trHeight w:val="510"/>
        </w:trPr>
        <w:tc>
          <w:tcPr>
            <w:tcW w:w="633" w:type="pct"/>
            <w:tcBorders>
              <w:top w:val="nil"/>
              <w:left w:val="single" w:sz="8" w:space="0" w:color="auto"/>
              <w:bottom w:val="single" w:sz="4" w:space="0" w:color="auto"/>
              <w:right w:val="single" w:sz="4" w:space="0" w:color="auto"/>
            </w:tcBorders>
            <w:shd w:val="clear" w:color="000000" w:fill="DDEBF7"/>
            <w:noWrap/>
            <w:vAlign w:val="center"/>
            <w:hideMark/>
          </w:tcPr>
          <w:p w14:paraId="5796BD2B" w14:textId="77777777" w:rsidR="00BF6C40" w:rsidRPr="002F4BFB" w:rsidRDefault="00BF6C40" w:rsidP="00B73CA7">
            <w:pPr>
              <w:spacing w:after="0" w:line="240" w:lineRule="auto"/>
              <w:rPr>
                <w:lang w:val="es-ES" w:eastAsia="es-ES"/>
              </w:rPr>
            </w:pPr>
            <w:proofErr w:type="spellStart"/>
            <w:r w:rsidRPr="002F4BFB">
              <w:rPr>
                <w:lang w:eastAsia="es-ES"/>
              </w:rPr>
              <w:t>Act</w:t>
            </w:r>
            <w:proofErr w:type="spellEnd"/>
            <w:r w:rsidRPr="002F4BFB">
              <w:rPr>
                <w:lang w:eastAsia="es-ES"/>
              </w:rPr>
              <w:t xml:space="preserve">. </w:t>
            </w:r>
            <w:r>
              <w:rPr>
                <w:lang w:eastAsia="es-ES"/>
              </w:rPr>
              <w:t>1</w:t>
            </w:r>
            <w:r w:rsidRPr="002F4BFB">
              <w:rPr>
                <w:lang w:eastAsia="es-ES"/>
              </w:rPr>
              <w:t>.</w:t>
            </w:r>
            <w:r>
              <w:rPr>
                <w:lang w:eastAsia="es-ES"/>
              </w:rPr>
              <w:t>3</w:t>
            </w:r>
          </w:p>
        </w:tc>
        <w:tc>
          <w:tcPr>
            <w:tcW w:w="3029" w:type="pct"/>
            <w:tcBorders>
              <w:top w:val="nil"/>
              <w:left w:val="nil"/>
              <w:bottom w:val="single" w:sz="4" w:space="0" w:color="auto"/>
              <w:right w:val="single" w:sz="4" w:space="0" w:color="auto"/>
            </w:tcBorders>
            <w:shd w:val="clear" w:color="auto" w:fill="auto"/>
            <w:vAlign w:val="center"/>
            <w:hideMark/>
          </w:tcPr>
          <w:p w14:paraId="4CE3F98E" w14:textId="77777777" w:rsidR="00BF6C40" w:rsidRPr="002F4BFB" w:rsidRDefault="00BF6C40" w:rsidP="00B73CA7">
            <w:pPr>
              <w:spacing w:after="0" w:line="240" w:lineRule="auto"/>
              <w:rPr>
                <w:rFonts w:ascii="Times New Roman" w:hAnsi="Times New Roman"/>
                <w:sz w:val="20"/>
                <w:szCs w:val="20"/>
                <w:lang w:val="es-ES" w:eastAsia="es-ES"/>
              </w:rPr>
            </w:pPr>
            <w:bookmarkStart w:id="3" w:name="_Hlk105669449"/>
            <w:r w:rsidRPr="002F4BFB">
              <w:rPr>
                <w:rFonts w:ascii="Times New Roman" w:hAnsi="Times New Roman"/>
                <w:sz w:val="20"/>
                <w:szCs w:val="20"/>
                <w:lang w:val="es-ES" w:eastAsia="es-ES"/>
              </w:rPr>
              <w:t>Recopilar informaciones y documentación de prioridades nacionales e internacionales sobre servicios ambientales</w:t>
            </w:r>
            <w:bookmarkEnd w:id="3"/>
          </w:p>
        </w:tc>
        <w:tc>
          <w:tcPr>
            <w:tcW w:w="364" w:type="pct"/>
            <w:tcBorders>
              <w:top w:val="nil"/>
              <w:left w:val="nil"/>
              <w:bottom w:val="single" w:sz="4" w:space="0" w:color="auto"/>
              <w:right w:val="single" w:sz="4" w:space="0" w:color="auto"/>
            </w:tcBorders>
            <w:shd w:val="clear" w:color="auto" w:fill="auto"/>
            <w:noWrap/>
            <w:vAlign w:val="bottom"/>
            <w:hideMark/>
          </w:tcPr>
          <w:p w14:paraId="60E99BBE" w14:textId="77777777" w:rsidR="00BF6C40" w:rsidRPr="002F4BFB" w:rsidRDefault="00BF6C40" w:rsidP="00B73CA7">
            <w:pPr>
              <w:spacing w:after="0" w:line="240" w:lineRule="auto"/>
              <w:jc w:val="right"/>
              <w:rPr>
                <w:lang w:val="es-ES" w:eastAsia="es-ES"/>
              </w:rPr>
            </w:pPr>
            <w:r w:rsidRPr="002F4BFB">
              <w:rPr>
                <w:lang w:val="es-ES" w:eastAsia="es-ES"/>
              </w:rPr>
              <w:t>2</w:t>
            </w:r>
          </w:p>
        </w:tc>
        <w:tc>
          <w:tcPr>
            <w:tcW w:w="974" w:type="pct"/>
            <w:tcBorders>
              <w:top w:val="nil"/>
              <w:left w:val="nil"/>
              <w:bottom w:val="single" w:sz="4" w:space="0" w:color="auto"/>
              <w:right w:val="single" w:sz="4" w:space="0" w:color="auto"/>
            </w:tcBorders>
          </w:tcPr>
          <w:p w14:paraId="6979CA4B" w14:textId="77777777" w:rsidR="00BF6C40" w:rsidRPr="002F4BFB" w:rsidRDefault="00BF6C40" w:rsidP="00B73CA7">
            <w:pPr>
              <w:spacing w:after="0" w:line="240" w:lineRule="auto"/>
              <w:jc w:val="right"/>
              <w:rPr>
                <w:lang w:val="es-ES" w:eastAsia="es-ES"/>
              </w:rPr>
            </w:pPr>
          </w:p>
        </w:tc>
      </w:tr>
      <w:tr w:rsidR="00BF6C40" w:rsidRPr="002F4BFB" w14:paraId="1F86D246" w14:textId="0052A12D" w:rsidTr="00235AB1">
        <w:trPr>
          <w:trHeight w:val="300"/>
        </w:trPr>
        <w:tc>
          <w:tcPr>
            <w:tcW w:w="633" w:type="pct"/>
            <w:tcBorders>
              <w:top w:val="nil"/>
              <w:left w:val="single" w:sz="8" w:space="0" w:color="auto"/>
              <w:bottom w:val="single" w:sz="4" w:space="0" w:color="auto"/>
              <w:right w:val="single" w:sz="4" w:space="0" w:color="auto"/>
            </w:tcBorders>
            <w:shd w:val="clear" w:color="000000" w:fill="DDEBF7"/>
            <w:noWrap/>
            <w:vAlign w:val="center"/>
            <w:hideMark/>
          </w:tcPr>
          <w:p w14:paraId="53247FB1" w14:textId="77777777" w:rsidR="00BF6C40" w:rsidRPr="002F4BFB" w:rsidRDefault="00BF6C40" w:rsidP="00B73CA7">
            <w:pPr>
              <w:spacing w:after="0" w:line="240" w:lineRule="auto"/>
              <w:rPr>
                <w:lang w:val="es-ES" w:eastAsia="es-ES"/>
              </w:rPr>
            </w:pPr>
            <w:bookmarkStart w:id="4" w:name="_Hlk105669473"/>
            <w:proofErr w:type="spellStart"/>
            <w:r w:rsidRPr="002F4BFB">
              <w:rPr>
                <w:lang w:eastAsia="es-ES"/>
              </w:rPr>
              <w:t>Act</w:t>
            </w:r>
            <w:proofErr w:type="spellEnd"/>
            <w:r w:rsidRPr="002F4BFB">
              <w:rPr>
                <w:lang w:eastAsia="es-ES"/>
              </w:rPr>
              <w:t xml:space="preserve">. </w:t>
            </w:r>
            <w:r>
              <w:rPr>
                <w:lang w:eastAsia="es-ES"/>
              </w:rPr>
              <w:t>1</w:t>
            </w:r>
            <w:r w:rsidRPr="002F4BFB">
              <w:rPr>
                <w:lang w:eastAsia="es-ES"/>
              </w:rPr>
              <w:t>.</w:t>
            </w:r>
            <w:r>
              <w:rPr>
                <w:lang w:eastAsia="es-ES"/>
              </w:rPr>
              <w:t>4</w:t>
            </w:r>
          </w:p>
        </w:tc>
        <w:tc>
          <w:tcPr>
            <w:tcW w:w="3029" w:type="pct"/>
            <w:tcBorders>
              <w:top w:val="nil"/>
              <w:left w:val="nil"/>
              <w:bottom w:val="single" w:sz="4" w:space="0" w:color="auto"/>
              <w:right w:val="single" w:sz="4" w:space="0" w:color="auto"/>
            </w:tcBorders>
            <w:shd w:val="clear" w:color="auto" w:fill="auto"/>
            <w:vAlign w:val="center"/>
            <w:hideMark/>
          </w:tcPr>
          <w:p w14:paraId="3A439220" w14:textId="77777777" w:rsidR="00BF6C40" w:rsidRPr="002F4BFB" w:rsidRDefault="00BF6C40" w:rsidP="00B73CA7">
            <w:pPr>
              <w:spacing w:after="0" w:line="240" w:lineRule="auto"/>
              <w:rPr>
                <w:rFonts w:ascii="Times New Roman" w:hAnsi="Times New Roman"/>
                <w:sz w:val="20"/>
                <w:szCs w:val="20"/>
                <w:lang w:val="es-ES" w:eastAsia="es-ES"/>
              </w:rPr>
            </w:pPr>
            <w:r w:rsidRPr="002F4BFB">
              <w:rPr>
                <w:rFonts w:ascii="Times New Roman" w:hAnsi="Times New Roman"/>
                <w:sz w:val="20"/>
                <w:szCs w:val="20"/>
                <w:lang w:val="es-ES" w:eastAsia="es-ES"/>
              </w:rPr>
              <w:t xml:space="preserve">Consultar a actores claves. </w:t>
            </w:r>
          </w:p>
        </w:tc>
        <w:tc>
          <w:tcPr>
            <w:tcW w:w="364" w:type="pct"/>
            <w:tcBorders>
              <w:top w:val="nil"/>
              <w:left w:val="nil"/>
              <w:bottom w:val="single" w:sz="4" w:space="0" w:color="auto"/>
              <w:right w:val="single" w:sz="4" w:space="0" w:color="auto"/>
            </w:tcBorders>
            <w:shd w:val="clear" w:color="auto" w:fill="auto"/>
            <w:noWrap/>
            <w:vAlign w:val="bottom"/>
            <w:hideMark/>
          </w:tcPr>
          <w:p w14:paraId="4D49B3E2" w14:textId="77777777" w:rsidR="00BF6C40" w:rsidRPr="002F4BFB" w:rsidRDefault="00BF6C40" w:rsidP="00B73CA7">
            <w:pPr>
              <w:spacing w:after="0" w:line="240" w:lineRule="auto"/>
              <w:jc w:val="right"/>
              <w:rPr>
                <w:lang w:val="es-ES" w:eastAsia="es-ES"/>
              </w:rPr>
            </w:pPr>
            <w:r w:rsidRPr="002F4BFB">
              <w:rPr>
                <w:lang w:val="es-ES" w:eastAsia="es-ES"/>
              </w:rPr>
              <w:t>4</w:t>
            </w:r>
          </w:p>
        </w:tc>
        <w:tc>
          <w:tcPr>
            <w:tcW w:w="974" w:type="pct"/>
            <w:tcBorders>
              <w:top w:val="nil"/>
              <w:left w:val="nil"/>
              <w:bottom w:val="single" w:sz="4" w:space="0" w:color="auto"/>
              <w:right w:val="single" w:sz="4" w:space="0" w:color="auto"/>
            </w:tcBorders>
          </w:tcPr>
          <w:p w14:paraId="7CFDF8EF" w14:textId="77777777" w:rsidR="00BF6C40" w:rsidRPr="002F4BFB" w:rsidRDefault="00BF6C40" w:rsidP="00B73CA7">
            <w:pPr>
              <w:spacing w:after="0" w:line="240" w:lineRule="auto"/>
              <w:jc w:val="right"/>
              <w:rPr>
                <w:lang w:val="es-ES" w:eastAsia="es-ES"/>
              </w:rPr>
            </w:pPr>
          </w:p>
        </w:tc>
      </w:tr>
      <w:tr w:rsidR="00BF6C40" w:rsidRPr="002F4BFB" w14:paraId="30E235A7" w14:textId="3643F4DE" w:rsidTr="00235AB1">
        <w:trPr>
          <w:trHeight w:val="300"/>
        </w:trPr>
        <w:tc>
          <w:tcPr>
            <w:tcW w:w="633" w:type="pct"/>
            <w:tcBorders>
              <w:top w:val="nil"/>
              <w:left w:val="single" w:sz="8" w:space="0" w:color="auto"/>
              <w:bottom w:val="single" w:sz="4" w:space="0" w:color="auto"/>
              <w:right w:val="single" w:sz="4" w:space="0" w:color="auto"/>
            </w:tcBorders>
            <w:shd w:val="clear" w:color="000000" w:fill="DDEBF7"/>
            <w:noWrap/>
            <w:vAlign w:val="center"/>
            <w:hideMark/>
          </w:tcPr>
          <w:p w14:paraId="123D93DC" w14:textId="77777777" w:rsidR="00BF6C40" w:rsidRPr="002F4BFB" w:rsidRDefault="00BF6C40" w:rsidP="00B73CA7">
            <w:pPr>
              <w:spacing w:after="0" w:line="240" w:lineRule="auto"/>
              <w:rPr>
                <w:lang w:val="es-ES" w:eastAsia="es-ES"/>
              </w:rPr>
            </w:pPr>
            <w:bookmarkStart w:id="5" w:name="_Hlk105669497"/>
            <w:bookmarkEnd w:id="4"/>
            <w:proofErr w:type="spellStart"/>
            <w:r w:rsidRPr="002F4BFB">
              <w:rPr>
                <w:lang w:eastAsia="es-ES"/>
              </w:rPr>
              <w:t>Act</w:t>
            </w:r>
            <w:proofErr w:type="spellEnd"/>
            <w:r w:rsidRPr="002F4BFB">
              <w:rPr>
                <w:lang w:eastAsia="es-ES"/>
              </w:rPr>
              <w:t xml:space="preserve">. </w:t>
            </w:r>
            <w:r>
              <w:rPr>
                <w:lang w:eastAsia="es-ES"/>
              </w:rPr>
              <w:t>1</w:t>
            </w:r>
            <w:r w:rsidRPr="002F4BFB">
              <w:rPr>
                <w:lang w:eastAsia="es-ES"/>
              </w:rPr>
              <w:t>.</w:t>
            </w:r>
            <w:r>
              <w:rPr>
                <w:lang w:eastAsia="es-ES"/>
              </w:rPr>
              <w:t>5</w:t>
            </w:r>
          </w:p>
        </w:tc>
        <w:tc>
          <w:tcPr>
            <w:tcW w:w="3029" w:type="pct"/>
            <w:tcBorders>
              <w:top w:val="nil"/>
              <w:left w:val="nil"/>
              <w:bottom w:val="single" w:sz="4" w:space="0" w:color="auto"/>
              <w:right w:val="single" w:sz="4" w:space="0" w:color="auto"/>
            </w:tcBorders>
            <w:shd w:val="clear" w:color="auto" w:fill="auto"/>
            <w:vAlign w:val="bottom"/>
            <w:hideMark/>
          </w:tcPr>
          <w:p w14:paraId="5F5E1CE3" w14:textId="360D77FD" w:rsidR="00BF6C40" w:rsidRPr="002F4BFB" w:rsidRDefault="00BF6C40" w:rsidP="00B73CA7">
            <w:pPr>
              <w:spacing w:after="0" w:line="240" w:lineRule="auto"/>
              <w:rPr>
                <w:rFonts w:ascii="Times New Roman" w:hAnsi="Times New Roman"/>
                <w:sz w:val="20"/>
                <w:szCs w:val="20"/>
                <w:lang w:val="es-ES" w:eastAsia="es-ES"/>
              </w:rPr>
            </w:pPr>
            <w:r w:rsidRPr="002F4BFB">
              <w:rPr>
                <w:rFonts w:ascii="Times New Roman" w:hAnsi="Times New Roman"/>
                <w:sz w:val="20"/>
                <w:szCs w:val="20"/>
                <w:lang w:val="es-ES" w:eastAsia="es-ES"/>
              </w:rPr>
              <w:t>Elaborar y socializar propuesta de criterios.</w:t>
            </w:r>
          </w:p>
        </w:tc>
        <w:tc>
          <w:tcPr>
            <w:tcW w:w="364" w:type="pct"/>
            <w:tcBorders>
              <w:top w:val="nil"/>
              <w:left w:val="nil"/>
              <w:bottom w:val="single" w:sz="4" w:space="0" w:color="auto"/>
              <w:right w:val="single" w:sz="4" w:space="0" w:color="auto"/>
            </w:tcBorders>
            <w:shd w:val="clear" w:color="auto" w:fill="auto"/>
            <w:noWrap/>
            <w:vAlign w:val="bottom"/>
            <w:hideMark/>
          </w:tcPr>
          <w:p w14:paraId="3887129F" w14:textId="77777777" w:rsidR="00BF6C40" w:rsidRPr="002F4BFB" w:rsidRDefault="00BF6C40" w:rsidP="00B73CA7">
            <w:pPr>
              <w:spacing w:after="0" w:line="240" w:lineRule="auto"/>
              <w:jc w:val="right"/>
              <w:rPr>
                <w:lang w:val="es-ES" w:eastAsia="es-ES"/>
              </w:rPr>
            </w:pPr>
            <w:r w:rsidRPr="002F4BFB">
              <w:rPr>
                <w:lang w:val="es-ES" w:eastAsia="es-ES"/>
              </w:rPr>
              <w:t>3</w:t>
            </w:r>
          </w:p>
        </w:tc>
        <w:tc>
          <w:tcPr>
            <w:tcW w:w="974" w:type="pct"/>
            <w:tcBorders>
              <w:top w:val="nil"/>
              <w:left w:val="nil"/>
              <w:bottom w:val="single" w:sz="4" w:space="0" w:color="auto"/>
              <w:right w:val="single" w:sz="4" w:space="0" w:color="auto"/>
            </w:tcBorders>
          </w:tcPr>
          <w:p w14:paraId="6815BD3E" w14:textId="77777777" w:rsidR="00BF6C40" w:rsidRPr="002F4BFB" w:rsidRDefault="00BF6C40" w:rsidP="00B73CA7">
            <w:pPr>
              <w:spacing w:after="0" w:line="240" w:lineRule="auto"/>
              <w:jc w:val="right"/>
              <w:rPr>
                <w:lang w:val="es-ES" w:eastAsia="es-ES"/>
              </w:rPr>
            </w:pPr>
          </w:p>
        </w:tc>
      </w:tr>
      <w:bookmarkEnd w:id="5"/>
      <w:tr w:rsidR="00BF6C40" w:rsidRPr="002F4BFB" w14:paraId="114FA9B4" w14:textId="2509D023" w:rsidTr="00235AB1">
        <w:trPr>
          <w:trHeight w:val="300"/>
        </w:trPr>
        <w:tc>
          <w:tcPr>
            <w:tcW w:w="633" w:type="pct"/>
            <w:tcBorders>
              <w:top w:val="nil"/>
              <w:left w:val="single" w:sz="8" w:space="0" w:color="auto"/>
              <w:bottom w:val="single" w:sz="4" w:space="0" w:color="auto"/>
              <w:right w:val="single" w:sz="4" w:space="0" w:color="auto"/>
            </w:tcBorders>
            <w:shd w:val="clear" w:color="000000" w:fill="DDEBF7"/>
            <w:noWrap/>
            <w:vAlign w:val="center"/>
            <w:hideMark/>
          </w:tcPr>
          <w:p w14:paraId="713123FA" w14:textId="77777777" w:rsidR="00BF6C40" w:rsidRPr="002F4BFB" w:rsidRDefault="00BF6C40" w:rsidP="00B73CA7">
            <w:pPr>
              <w:spacing w:after="0" w:line="240" w:lineRule="auto"/>
              <w:rPr>
                <w:lang w:val="es-ES" w:eastAsia="es-ES"/>
              </w:rPr>
            </w:pPr>
            <w:r w:rsidRPr="002F4BFB">
              <w:rPr>
                <w:lang w:val="es-ES" w:eastAsia="es-ES"/>
              </w:rPr>
              <w:t>Producto</w:t>
            </w:r>
            <w:r>
              <w:rPr>
                <w:lang w:val="es-ES" w:eastAsia="es-ES"/>
              </w:rPr>
              <w:t xml:space="preserve"> 2</w:t>
            </w:r>
          </w:p>
        </w:tc>
        <w:tc>
          <w:tcPr>
            <w:tcW w:w="3029" w:type="pct"/>
            <w:tcBorders>
              <w:top w:val="nil"/>
              <w:left w:val="nil"/>
              <w:bottom w:val="single" w:sz="4" w:space="0" w:color="auto"/>
              <w:right w:val="single" w:sz="4" w:space="0" w:color="auto"/>
            </w:tcBorders>
            <w:shd w:val="clear" w:color="000000" w:fill="DDEBF7"/>
            <w:vAlign w:val="bottom"/>
            <w:hideMark/>
          </w:tcPr>
          <w:p w14:paraId="053E25A2" w14:textId="77777777" w:rsidR="00BF6C40" w:rsidRPr="002F4BFB" w:rsidRDefault="00BF6C40" w:rsidP="00B73CA7">
            <w:pPr>
              <w:spacing w:after="0" w:line="240" w:lineRule="auto"/>
              <w:rPr>
                <w:b/>
                <w:bCs/>
                <w:lang w:val="es-ES" w:eastAsia="es-ES"/>
              </w:rPr>
            </w:pPr>
            <w:r w:rsidRPr="002F4BFB">
              <w:rPr>
                <w:b/>
                <w:bCs/>
                <w:lang w:eastAsia="es-ES"/>
              </w:rPr>
              <w:t>Propuesta de diseño de monitoreo y evaluación del sistema de pago por servicios ambientales</w:t>
            </w:r>
          </w:p>
        </w:tc>
        <w:tc>
          <w:tcPr>
            <w:tcW w:w="364" w:type="pct"/>
            <w:tcBorders>
              <w:top w:val="nil"/>
              <w:left w:val="nil"/>
              <w:bottom w:val="single" w:sz="4" w:space="0" w:color="auto"/>
              <w:right w:val="single" w:sz="4" w:space="0" w:color="auto"/>
            </w:tcBorders>
            <w:shd w:val="clear" w:color="auto" w:fill="auto"/>
            <w:noWrap/>
            <w:vAlign w:val="bottom"/>
            <w:hideMark/>
          </w:tcPr>
          <w:p w14:paraId="3C367C69" w14:textId="77777777" w:rsidR="00BF6C40" w:rsidRPr="002F4BFB" w:rsidRDefault="00BF6C40" w:rsidP="00B73CA7">
            <w:pPr>
              <w:spacing w:after="0" w:line="240" w:lineRule="auto"/>
              <w:rPr>
                <w:lang w:val="es-ES" w:eastAsia="es-ES"/>
              </w:rPr>
            </w:pPr>
            <w:r w:rsidRPr="002F4BFB">
              <w:rPr>
                <w:lang w:val="es-ES" w:eastAsia="es-ES"/>
              </w:rPr>
              <w:t> </w:t>
            </w:r>
            <w:r>
              <w:rPr>
                <w:lang w:val="es-ES" w:eastAsia="es-ES"/>
              </w:rPr>
              <w:t xml:space="preserve">Total </w:t>
            </w:r>
            <w:proofErr w:type="spellStart"/>
            <w:r>
              <w:rPr>
                <w:lang w:val="es-ES" w:eastAsia="es-ES"/>
              </w:rPr>
              <w:t>act</w:t>
            </w:r>
            <w:proofErr w:type="spellEnd"/>
            <w:r>
              <w:rPr>
                <w:lang w:val="es-ES" w:eastAsia="es-ES"/>
              </w:rPr>
              <w:t>. 16</w:t>
            </w:r>
          </w:p>
        </w:tc>
        <w:tc>
          <w:tcPr>
            <w:tcW w:w="974" w:type="pct"/>
            <w:tcBorders>
              <w:top w:val="nil"/>
              <w:left w:val="nil"/>
              <w:bottom w:val="single" w:sz="4" w:space="0" w:color="auto"/>
              <w:right w:val="single" w:sz="4" w:space="0" w:color="auto"/>
            </w:tcBorders>
          </w:tcPr>
          <w:p w14:paraId="048295AD" w14:textId="77777777" w:rsidR="00BF6C40" w:rsidRPr="002F4BFB" w:rsidRDefault="00BF6C40" w:rsidP="00B73CA7">
            <w:pPr>
              <w:spacing w:after="0" w:line="240" w:lineRule="auto"/>
              <w:rPr>
                <w:lang w:val="es-ES" w:eastAsia="es-ES"/>
              </w:rPr>
            </w:pPr>
          </w:p>
        </w:tc>
      </w:tr>
      <w:tr w:rsidR="00BF6C40" w:rsidRPr="002F4BFB" w14:paraId="54BA9870" w14:textId="20B4C1DA" w:rsidTr="00235AB1">
        <w:trPr>
          <w:trHeight w:val="300"/>
        </w:trPr>
        <w:tc>
          <w:tcPr>
            <w:tcW w:w="633" w:type="pct"/>
            <w:tcBorders>
              <w:top w:val="nil"/>
              <w:left w:val="single" w:sz="8" w:space="0" w:color="auto"/>
              <w:bottom w:val="single" w:sz="4" w:space="0" w:color="auto"/>
              <w:right w:val="single" w:sz="4" w:space="0" w:color="auto"/>
            </w:tcBorders>
            <w:shd w:val="clear" w:color="000000" w:fill="DDEBF7"/>
            <w:noWrap/>
            <w:vAlign w:val="center"/>
          </w:tcPr>
          <w:p w14:paraId="382E24E6" w14:textId="77777777" w:rsidR="00BF6C40" w:rsidRPr="002F4BFB" w:rsidRDefault="00BF6C40" w:rsidP="00B73CA7">
            <w:pPr>
              <w:spacing w:after="0" w:line="240" w:lineRule="auto"/>
              <w:rPr>
                <w:lang w:val="es-ES" w:eastAsia="es-ES"/>
              </w:rPr>
            </w:pPr>
            <w:proofErr w:type="spellStart"/>
            <w:r w:rsidRPr="002F4BFB">
              <w:rPr>
                <w:lang w:val="es-ES" w:eastAsia="es-ES"/>
              </w:rPr>
              <w:t>Act</w:t>
            </w:r>
            <w:proofErr w:type="spellEnd"/>
            <w:r w:rsidRPr="002F4BFB">
              <w:rPr>
                <w:lang w:val="es-ES" w:eastAsia="es-ES"/>
              </w:rPr>
              <w:t xml:space="preserve">. </w:t>
            </w:r>
            <w:r>
              <w:rPr>
                <w:lang w:val="es-ES" w:eastAsia="es-ES"/>
              </w:rPr>
              <w:t>2</w:t>
            </w:r>
            <w:r w:rsidRPr="002F4BFB">
              <w:rPr>
                <w:lang w:val="es-ES" w:eastAsia="es-ES"/>
              </w:rPr>
              <w:t>.1</w:t>
            </w:r>
          </w:p>
        </w:tc>
        <w:tc>
          <w:tcPr>
            <w:tcW w:w="3029" w:type="pct"/>
            <w:tcBorders>
              <w:top w:val="nil"/>
              <w:left w:val="nil"/>
              <w:bottom w:val="single" w:sz="4" w:space="0" w:color="auto"/>
              <w:right w:val="single" w:sz="4" w:space="0" w:color="auto"/>
            </w:tcBorders>
            <w:shd w:val="clear" w:color="auto" w:fill="auto"/>
            <w:vAlign w:val="center"/>
          </w:tcPr>
          <w:p w14:paraId="5D4A6278" w14:textId="0E0F1C45" w:rsidR="00BF6C40" w:rsidRPr="002F4BFB" w:rsidRDefault="00BF6C40" w:rsidP="00B73CA7">
            <w:pPr>
              <w:spacing w:after="0" w:line="240" w:lineRule="auto"/>
              <w:rPr>
                <w:rFonts w:ascii="Times New Roman" w:hAnsi="Times New Roman"/>
                <w:sz w:val="20"/>
                <w:szCs w:val="20"/>
                <w:lang w:eastAsia="es-ES"/>
              </w:rPr>
            </w:pPr>
            <w:r w:rsidRPr="000202C0">
              <w:rPr>
                <w:rFonts w:ascii="Times New Roman" w:hAnsi="Times New Roman"/>
                <w:sz w:val="20"/>
                <w:szCs w:val="20"/>
              </w:rPr>
              <w:t>Coordinación de sesiones de trabajo periódicas entre los equipos técnicos de República Dominicana y Costa Rica</w:t>
            </w:r>
          </w:p>
        </w:tc>
        <w:tc>
          <w:tcPr>
            <w:tcW w:w="364" w:type="pct"/>
            <w:tcBorders>
              <w:top w:val="nil"/>
              <w:left w:val="nil"/>
              <w:bottom w:val="single" w:sz="4" w:space="0" w:color="auto"/>
              <w:right w:val="single" w:sz="4" w:space="0" w:color="auto"/>
            </w:tcBorders>
            <w:shd w:val="clear" w:color="auto" w:fill="auto"/>
            <w:noWrap/>
            <w:vAlign w:val="bottom"/>
          </w:tcPr>
          <w:p w14:paraId="09B08A69" w14:textId="77777777" w:rsidR="00BF6C40" w:rsidRPr="002F4BFB" w:rsidRDefault="00BF6C40" w:rsidP="00B73CA7">
            <w:pPr>
              <w:spacing w:after="0" w:line="240" w:lineRule="auto"/>
              <w:jc w:val="right"/>
              <w:rPr>
                <w:lang w:val="es-ES" w:eastAsia="es-ES"/>
              </w:rPr>
            </w:pPr>
            <w:r>
              <w:rPr>
                <w:lang w:val="es-ES" w:eastAsia="es-ES"/>
              </w:rPr>
              <w:t>1</w:t>
            </w:r>
          </w:p>
        </w:tc>
        <w:tc>
          <w:tcPr>
            <w:tcW w:w="974" w:type="pct"/>
            <w:tcBorders>
              <w:top w:val="nil"/>
              <w:left w:val="nil"/>
              <w:bottom w:val="single" w:sz="4" w:space="0" w:color="auto"/>
              <w:right w:val="single" w:sz="4" w:space="0" w:color="auto"/>
            </w:tcBorders>
          </w:tcPr>
          <w:p w14:paraId="517D7DEB" w14:textId="77777777" w:rsidR="00BF6C40" w:rsidRDefault="00BF6C40" w:rsidP="00B73CA7">
            <w:pPr>
              <w:spacing w:after="0" w:line="240" w:lineRule="auto"/>
              <w:jc w:val="right"/>
              <w:rPr>
                <w:lang w:val="es-ES" w:eastAsia="es-ES"/>
              </w:rPr>
            </w:pPr>
          </w:p>
        </w:tc>
      </w:tr>
      <w:tr w:rsidR="00BF6C40" w:rsidRPr="002F4BFB" w14:paraId="23C8B916" w14:textId="56548347" w:rsidTr="00235AB1">
        <w:trPr>
          <w:trHeight w:val="300"/>
        </w:trPr>
        <w:tc>
          <w:tcPr>
            <w:tcW w:w="633" w:type="pct"/>
            <w:tcBorders>
              <w:top w:val="nil"/>
              <w:left w:val="single" w:sz="8" w:space="0" w:color="auto"/>
              <w:bottom w:val="single" w:sz="4" w:space="0" w:color="auto"/>
              <w:right w:val="single" w:sz="4" w:space="0" w:color="auto"/>
            </w:tcBorders>
            <w:shd w:val="clear" w:color="000000" w:fill="DDEBF7"/>
            <w:noWrap/>
            <w:vAlign w:val="center"/>
            <w:hideMark/>
          </w:tcPr>
          <w:p w14:paraId="1576E6AB" w14:textId="77777777" w:rsidR="00BF6C40" w:rsidRPr="002F4BFB" w:rsidRDefault="00BF6C40" w:rsidP="00B73CA7">
            <w:pPr>
              <w:spacing w:after="0" w:line="240" w:lineRule="auto"/>
              <w:rPr>
                <w:lang w:val="es-ES" w:eastAsia="es-ES"/>
              </w:rPr>
            </w:pPr>
            <w:proofErr w:type="spellStart"/>
            <w:r w:rsidRPr="002F4BFB">
              <w:rPr>
                <w:lang w:val="es-ES" w:eastAsia="es-ES"/>
              </w:rPr>
              <w:t>Act</w:t>
            </w:r>
            <w:proofErr w:type="spellEnd"/>
            <w:r w:rsidRPr="002F4BFB">
              <w:rPr>
                <w:lang w:val="es-ES" w:eastAsia="es-ES"/>
              </w:rPr>
              <w:t xml:space="preserve">. </w:t>
            </w:r>
            <w:r>
              <w:rPr>
                <w:lang w:val="es-ES" w:eastAsia="es-ES"/>
              </w:rPr>
              <w:t>2</w:t>
            </w:r>
            <w:r w:rsidRPr="002F4BFB">
              <w:rPr>
                <w:lang w:val="es-ES" w:eastAsia="es-ES"/>
              </w:rPr>
              <w:t>.</w:t>
            </w:r>
            <w:r>
              <w:rPr>
                <w:lang w:val="es-ES" w:eastAsia="es-ES"/>
              </w:rPr>
              <w:t>2</w:t>
            </w:r>
          </w:p>
        </w:tc>
        <w:tc>
          <w:tcPr>
            <w:tcW w:w="3029" w:type="pct"/>
            <w:tcBorders>
              <w:top w:val="nil"/>
              <w:left w:val="nil"/>
              <w:bottom w:val="single" w:sz="4" w:space="0" w:color="auto"/>
              <w:right w:val="single" w:sz="4" w:space="0" w:color="auto"/>
            </w:tcBorders>
            <w:shd w:val="clear" w:color="auto" w:fill="auto"/>
            <w:vAlign w:val="center"/>
            <w:hideMark/>
          </w:tcPr>
          <w:p w14:paraId="0D7BE9C4" w14:textId="77777777" w:rsidR="00BF6C40" w:rsidRPr="002F4BFB" w:rsidRDefault="00BF6C40" w:rsidP="00B73CA7">
            <w:pPr>
              <w:spacing w:after="0" w:line="240" w:lineRule="auto"/>
              <w:rPr>
                <w:rFonts w:ascii="Times New Roman" w:hAnsi="Times New Roman"/>
                <w:sz w:val="20"/>
                <w:szCs w:val="20"/>
                <w:lang w:val="es-ES" w:eastAsia="es-ES"/>
              </w:rPr>
            </w:pPr>
            <w:r w:rsidRPr="002F4BFB">
              <w:rPr>
                <w:rFonts w:ascii="Times New Roman" w:hAnsi="Times New Roman"/>
                <w:sz w:val="20"/>
                <w:szCs w:val="20"/>
                <w:lang w:eastAsia="es-ES"/>
              </w:rPr>
              <w:t>Recopilar información de requerimientos de monitoreo y evaluación</w:t>
            </w:r>
          </w:p>
        </w:tc>
        <w:tc>
          <w:tcPr>
            <w:tcW w:w="364" w:type="pct"/>
            <w:tcBorders>
              <w:top w:val="nil"/>
              <w:left w:val="nil"/>
              <w:bottom w:val="single" w:sz="4" w:space="0" w:color="auto"/>
              <w:right w:val="single" w:sz="4" w:space="0" w:color="auto"/>
            </w:tcBorders>
            <w:shd w:val="clear" w:color="auto" w:fill="auto"/>
            <w:noWrap/>
            <w:vAlign w:val="bottom"/>
            <w:hideMark/>
          </w:tcPr>
          <w:p w14:paraId="65C3CE28" w14:textId="77777777" w:rsidR="00BF6C40" w:rsidRPr="002F4BFB" w:rsidRDefault="00BF6C40" w:rsidP="00B73CA7">
            <w:pPr>
              <w:spacing w:after="0" w:line="240" w:lineRule="auto"/>
              <w:jc w:val="right"/>
              <w:rPr>
                <w:lang w:val="es-ES" w:eastAsia="es-ES"/>
              </w:rPr>
            </w:pPr>
            <w:r w:rsidRPr="002F4BFB">
              <w:rPr>
                <w:lang w:val="es-ES" w:eastAsia="es-ES"/>
              </w:rPr>
              <w:t>3</w:t>
            </w:r>
          </w:p>
        </w:tc>
        <w:tc>
          <w:tcPr>
            <w:tcW w:w="974" w:type="pct"/>
            <w:tcBorders>
              <w:top w:val="nil"/>
              <w:left w:val="nil"/>
              <w:bottom w:val="single" w:sz="4" w:space="0" w:color="auto"/>
              <w:right w:val="single" w:sz="4" w:space="0" w:color="auto"/>
            </w:tcBorders>
          </w:tcPr>
          <w:p w14:paraId="033D0BA5" w14:textId="77777777" w:rsidR="00BF6C40" w:rsidRPr="002F4BFB" w:rsidRDefault="00BF6C40" w:rsidP="00B73CA7">
            <w:pPr>
              <w:spacing w:after="0" w:line="240" w:lineRule="auto"/>
              <w:jc w:val="right"/>
              <w:rPr>
                <w:lang w:val="es-ES" w:eastAsia="es-ES"/>
              </w:rPr>
            </w:pPr>
          </w:p>
        </w:tc>
      </w:tr>
      <w:tr w:rsidR="00BF6C40" w:rsidRPr="002F4BFB" w14:paraId="2C8B3106" w14:textId="57F46C0B" w:rsidTr="00235AB1">
        <w:trPr>
          <w:trHeight w:val="300"/>
        </w:trPr>
        <w:tc>
          <w:tcPr>
            <w:tcW w:w="633" w:type="pct"/>
            <w:tcBorders>
              <w:top w:val="nil"/>
              <w:left w:val="single" w:sz="8" w:space="0" w:color="auto"/>
              <w:bottom w:val="single" w:sz="4" w:space="0" w:color="auto"/>
              <w:right w:val="single" w:sz="4" w:space="0" w:color="auto"/>
            </w:tcBorders>
            <w:shd w:val="clear" w:color="000000" w:fill="DDEBF7"/>
            <w:noWrap/>
            <w:vAlign w:val="center"/>
            <w:hideMark/>
          </w:tcPr>
          <w:p w14:paraId="667151B0" w14:textId="77777777" w:rsidR="00BF6C40" w:rsidRPr="002F4BFB" w:rsidRDefault="00BF6C40" w:rsidP="00B73CA7">
            <w:pPr>
              <w:spacing w:after="0" w:line="240" w:lineRule="auto"/>
              <w:rPr>
                <w:lang w:val="es-ES" w:eastAsia="es-ES"/>
              </w:rPr>
            </w:pPr>
            <w:proofErr w:type="spellStart"/>
            <w:r w:rsidRPr="002F4BFB">
              <w:rPr>
                <w:lang w:eastAsia="es-ES"/>
              </w:rPr>
              <w:t>Act</w:t>
            </w:r>
            <w:proofErr w:type="spellEnd"/>
            <w:r w:rsidRPr="002F4BFB">
              <w:rPr>
                <w:lang w:eastAsia="es-ES"/>
              </w:rPr>
              <w:t xml:space="preserve">. </w:t>
            </w:r>
            <w:r>
              <w:rPr>
                <w:lang w:eastAsia="es-ES"/>
              </w:rPr>
              <w:t>2</w:t>
            </w:r>
            <w:r w:rsidRPr="002F4BFB">
              <w:rPr>
                <w:lang w:eastAsia="es-ES"/>
              </w:rPr>
              <w:t>.</w:t>
            </w:r>
            <w:r>
              <w:rPr>
                <w:lang w:eastAsia="es-ES"/>
              </w:rPr>
              <w:t>3</w:t>
            </w:r>
          </w:p>
        </w:tc>
        <w:tc>
          <w:tcPr>
            <w:tcW w:w="3029" w:type="pct"/>
            <w:tcBorders>
              <w:top w:val="nil"/>
              <w:left w:val="nil"/>
              <w:bottom w:val="single" w:sz="4" w:space="0" w:color="auto"/>
              <w:right w:val="single" w:sz="4" w:space="0" w:color="auto"/>
            </w:tcBorders>
            <w:shd w:val="clear" w:color="auto" w:fill="auto"/>
            <w:vAlign w:val="center"/>
            <w:hideMark/>
          </w:tcPr>
          <w:p w14:paraId="2457BED5" w14:textId="77777777" w:rsidR="00BF6C40" w:rsidRPr="002F4BFB" w:rsidRDefault="00BF6C40" w:rsidP="00B73CA7">
            <w:pPr>
              <w:spacing w:after="0" w:line="240" w:lineRule="auto"/>
              <w:rPr>
                <w:rFonts w:ascii="Times New Roman" w:hAnsi="Times New Roman"/>
                <w:sz w:val="20"/>
                <w:szCs w:val="20"/>
                <w:lang w:val="es-ES" w:eastAsia="es-ES"/>
              </w:rPr>
            </w:pPr>
            <w:r w:rsidRPr="002F4BFB">
              <w:rPr>
                <w:rFonts w:ascii="Times New Roman" w:hAnsi="Times New Roman"/>
                <w:sz w:val="20"/>
                <w:szCs w:val="20"/>
                <w:lang w:val="es-ES" w:eastAsia="es-ES"/>
              </w:rPr>
              <w:t>Identificar los indicadores para los diferentes servicios ambientales</w:t>
            </w:r>
          </w:p>
        </w:tc>
        <w:tc>
          <w:tcPr>
            <w:tcW w:w="364" w:type="pct"/>
            <w:tcBorders>
              <w:top w:val="nil"/>
              <w:left w:val="nil"/>
              <w:bottom w:val="single" w:sz="4" w:space="0" w:color="auto"/>
              <w:right w:val="single" w:sz="4" w:space="0" w:color="auto"/>
            </w:tcBorders>
            <w:shd w:val="clear" w:color="auto" w:fill="auto"/>
            <w:noWrap/>
            <w:vAlign w:val="bottom"/>
            <w:hideMark/>
          </w:tcPr>
          <w:p w14:paraId="5540A873" w14:textId="77777777" w:rsidR="00BF6C40" w:rsidRPr="002F4BFB" w:rsidRDefault="00BF6C40" w:rsidP="00B73CA7">
            <w:pPr>
              <w:spacing w:after="0" w:line="240" w:lineRule="auto"/>
              <w:jc w:val="right"/>
              <w:rPr>
                <w:lang w:val="es-ES" w:eastAsia="es-ES"/>
              </w:rPr>
            </w:pPr>
            <w:r w:rsidRPr="002F4BFB">
              <w:rPr>
                <w:lang w:val="es-ES" w:eastAsia="es-ES"/>
              </w:rPr>
              <w:t>3</w:t>
            </w:r>
          </w:p>
        </w:tc>
        <w:tc>
          <w:tcPr>
            <w:tcW w:w="974" w:type="pct"/>
            <w:tcBorders>
              <w:top w:val="nil"/>
              <w:left w:val="nil"/>
              <w:bottom w:val="single" w:sz="4" w:space="0" w:color="auto"/>
              <w:right w:val="single" w:sz="4" w:space="0" w:color="auto"/>
            </w:tcBorders>
          </w:tcPr>
          <w:p w14:paraId="56E1B731" w14:textId="77777777" w:rsidR="00BF6C40" w:rsidRPr="002F4BFB" w:rsidRDefault="00BF6C40" w:rsidP="00B73CA7">
            <w:pPr>
              <w:spacing w:after="0" w:line="240" w:lineRule="auto"/>
              <w:jc w:val="right"/>
              <w:rPr>
                <w:lang w:val="es-ES" w:eastAsia="es-ES"/>
              </w:rPr>
            </w:pPr>
          </w:p>
        </w:tc>
      </w:tr>
      <w:tr w:rsidR="00BF6C40" w:rsidRPr="002F4BFB" w14:paraId="7E4BF342" w14:textId="2C3DB170" w:rsidTr="00235AB1">
        <w:trPr>
          <w:trHeight w:val="579"/>
        </w:trPr>
        <w:tc>
          <w:tcPr>
            <w:tcW w:w="633" w:type="pct"/>
            <w:tcBorders>
              <w:top w:val="nil"/>
              <w:left w:val="single" w:sz="8" w:space="0" w:color="auto"/>
              <w:bottom w:val="single" w:sz="4" w:space="0" w:color="auto"/>
              <w:right w:val="single" w:sz="4" w:space="0" w:color="auto"/>
            </w:tcBorders>
            <w:shd w:val="clear" w:color="000000" w:fill="DDEBF7"/>
            <w:noWrap/>
            <w:vAlign w:val="center"/>
            <w:hideMark/>
          </w:tcPr>
          <w:p w14:paraId="72E48692" w14:textId="77777777" w:rsidR="00BF6C40" w:rsidRPr="002F4BFB" w:rsidRDefault="00BF6C40" w:rsidP="00B73CA7">
            <w:pPr>
              <w:spacing w:after="0" w:line="240" w:lineRule="auto"/>
              <w:rPr>
                <w:lang w:val="es-ES" w:eastAsia="es-ES"/>
              </w:rPr>
            </w:pPr>
            <w:proofErr w:type="spellStart"/>
            <w:r w:rsidRPr="002F4BFB">
              <w:rPr>
                <w:lang w:eastAsia="es-ES"/>
              </w:rPr>
              <w:t>Act</w:t>
            </w:r>
            <w:proofErr w:type="spellEnd"/>
            <w:r w:rsidRPr="002F4BFB">
              <w:rPr>
                <w:lang w:eastAsia="es-ES"/>
              </w:rPr>
              <w:t xml:space="preserve">.  </w:t>
            </w:r>
            <w:r>
              <w:rPr>
                <w:lang w:eastAsia="es-ES"/>
              </w:rPr>
              <w:t>2</w:t>
            </w:r>
            <w:r w:rsidRPr="002F4BFB">
              <w:rPr>
                <w:lang w:eastAsia="es-ES"/>
              </w:rPr>
              <w:t>.</w:t>
            </w:r>
            <w:r>
              <w:rPr>
                <w:lang w:eastAsia="es-ES"/>
              </w:rPr>
              <w:t>4</w:t>
            </w:r>
          </w:p>
        </w:tc>
        <w:tc>
          <w:tcPr>
            <w:tcW w:w="3029" w:type="pct"/>
            <w:tcBorders>
              <w:top w:val="nil"/>
              <w:left w:val="nil"/>
              <w:bottom w:val="single" w:sz="4" w:space="0" w:color="auto"/>
              <w:right w:val="single" w:sz="4" w:space="0" w:color="auto"/>
            </w:tcBorders>
            <w:shd w:val="clear" w:color="auto" w:fill="auto"/>
            <w:vAlign w:val="center"/>
            <w:hideMark/>
          </w:tcPr>
          <w:p w14:paraId="440B959C" w14:textId="77777777" w:rsidR="00BF6C40" w:rsidRPr="002F4BFB" w:rsidRDefault="00BF6C40" w:rsidP="00B73CA7">
            <w:pPr>
              <w:spacing w:after="0" w:line="240" w:lineRule="auto"/>
              <w:rPr>
                <w:rFonts w:ascii="Times New Roman" w:hAnsi="Times New Roman"/>
                <w:sz w:val="20"/>
                <w:szCs w:val="20"/>
                <w:lang w:val="es-ES" w:eastAsia="es-ES"/>
              </w:rPr>
            </w:pPr>
            <w:r w:rsidRPr="002F4BFB">
              <w:rPr>
                <w:rFonts w:ascii="Times New Roman" w:hAnsi="Times New Roman"/>
                <w:sz w:val="20"/>
                <w:szCs w:val="20"/>
                <w:lang w:val="es-ES" w:eastAsia="es-ES"/>
              </w:rPr>
              <w:t>Elaborar las fichas técnicas de los indicadores seleccionados.</w:t>
            </w:r>
          </w:p>
        </w:tc>
        <w:tc>
          <w:tcPr>
            <w:tcW w:w="364" w:type="pct"/>
            <w:tcBorders>
              <w:top w:val="nil"/>
              <w:left w:val="nil"/>
              <w:bottom w:val="single" w:sz="4" w:space="0" w:color="auto"/>
              <w:right w:val="single" w:sz="4" w:space="0" w:color="auto"/>
            </w:tcBorders>
            <w:shd w:val="clear" w:color="auto" w:fill="auto"/>
            <w:noWrap/>
            <w:vAlign w:val="bottom"/>
            <w:hideMark/>
          </w:tcPr>
          <w:p w14:paraId="0B776435" w14:textId="77777777" w:rsidR="00BF6C40" w:rsidRPr="002F4BFB" w:rsidRDefault="00BF6C40" w:rsidP="00B73CA7">
            <w:pPr>
              <w:spacing w:after="0" w:line="240" w:lineRule="auto"/>
              <w:jc w:val="right"/>
              <w:rPr>
                <w:lang w:val="es-ES" w:eastAsia="es-ES"/>
              </w:rPr>
            </w:pPr>
            <w:r w:rsidRPr="002F4BFB">
              <w:rPr>
                <w:lang w:val="es-ES" w:eastAsia="es-ES"/>
              </w:rPr>
              <w:t>4</w:t>
            </w:r>
          </w:p>
        </w:tc>
        <w:tc>
          <w:tcPr>
            <w:tcW w:w="974" w:type="pct"/>
            <w:tcBorders>
              <w:top w:val="nil"/>
              <w:left w:val="nil"/>
              <w:bottom w:val="single" w:sz="4" w:space="0" w:color="auto"/>
              <w:right w:val="single" w:sz="4" w:space="0" w:color="auto"/>
            </w:tcBorders>
          </w:tcPr>
          <w:p w14:paraId="55CCD8F9" w14:textId="77777777" w:rsidR="00BF6C40" w:rsidRPr="002F4BFB" w:rsidRDefault="00BF6C40" w:rsidP="00B73CA7">
            <w:pPr>
              <w:spacing w:after="0" w:line="240" w:lineRule="auto"/>
              <w:jc w:val="right"/>
              <w:rPr>
                <w:lang w:val="es-ES" w:eastAsia="es-ES"/>
              </w:rPr>
            </w:pPr>
          </w:p>
        </w:tc>
      </w:tr>
      <w:tr w:rsidR="00BF6C40" w:rsidRPr="002F4BFB" w14:paraId="54B69C52" w14:textId="2EACA6A5" w:rsidTr="00235AB1">
        <w:trPr>
          <w:trHeight w:val="300"/>
        </w:trPr>
        <w:tc>
          <w:tcPr>
            <w:tcW w:w="633" w:type="pct"/>
            <w:tcBorders>
              <w:top w:val="nil"/>
              <w:left w:val="single" w:sz="8" w:space="0" w:color="auto"/>
              <w:bottom w:val="single" w:sz="4" w:space="0" w:color="auto"/>
              <w:right w:val="single" w:sz="4" w:space="0" w:color="auto"/>
            </w:tcBorders>
            <w:shd w:val="clear" w:color="000000" w:fill="DDEBF7"/>
            <w:noWrap/>
            <w:vAlign w:val="center"/>
            <w:hideMark/>
          </w:tcPr>
          <w:p w14:paraId="42C0190C" w14:textId="77777777" w:rsidR="00BF6C40" w:rsidRPr="002F4BFB" w:rsidRDefault="00BF6C40" w:rsidP="00B73CA7">
            <w:pPr>
              <w:spacing w:after="0" w:line="240" w:lineRule="auto"/>
              <w:rPr>
                <w:lang w:val="es-ES" w:eastAsia="es-ES"/>
              </w:rPr>
            </w:pPr>
            <w:proofErr w:type="spellStart"/>
            <w:r w:rsidRPr="002F4BFB">
              <w:rPr>
                <w:lang w:eastAsia="es-ES"/>
              </w:rPr>
              <w:t>Act</w:t>
            </w:r>
            <w:proofErr w:type="spellEnd"/>
            <w:r w:rsidRPr="002F4BFB">
              <w:rPr>
                <w:lang w:eastAsia="es-ES"/>
              </w:rPr>
              <w:t xml:space="preserve">. </w:t>
            </w:r>
            <w:r>
              <w:rPr>
                <w:lang w:eastAsia="es-ES"/>
              </w:rPr>
              <w:t>2</w:t>
            </w:r>
            <w:r w:rsidRPr="002F4BFB">
              <w:rPr>
                <w:lang w:eastAsia="es-ES"/>
              </w:rPr>
              <w:t>.</w:t>
            </w:r>
            <w:r>
              <w:rPr>
                <w:lang w:eastAsia="es-ES"/>
              </w:rPr>
              <w:t>5</w:t>
            </w:r>
          </w:p>
        </w:tc>
        <w:tc>
          <w:tcPr>
            <w:tcW w:w="3029" w:type="pct"/>
            <w:tcBorders>
              <w:top w:val="nil"/>
              <w:left w:val="nil"/>
              <w:bottom w:val="single" w:sz="4" w:space="0" w:color="auto"/>
              <w:right w:val="single" w:sz="4" w:space="0" w:color="auto"/>
            </w:tcBorders>
            <w:shd w:val="clear" w:color="auto" w:fill="auto"/>
            <w:vAlign w:val="bottom"/>
            <w:hideMark/>
          </w:tcPr>
          <w:p w14:paraId="5E8DB4C1" w14:textId="77777777" w:rsidR="00BF6C40" w:rsidRPr="002F4BFB" w:rsidRDefault="00BF6C40" w:rsidP="00B73CA7">
            <w:pPr>
              <w:spacing w:after="0" w:line="240" w:lineRule="auto"/>
              <w:rPr>
                <w:rFonts w:ascii="Times New Roman" w:hAnsi="Times New Roman"/>
                <w:sz w:val="20"/>
                <w:szCs w:val="20"/>
                <w:lang w:val="es-ES" w:eastAsia="es-ES"/>
              </w:rPr>
            </w:pPr>
            <w:r w:rsidRPr="002F4BFB">
              <w:rPr>
                <w:rFonts w:ascii="Times New Roman" w:hAnsi="Times New Roman"/>
                <w:sz w:val="20"/>
                <w:szCs w:val="20"/>
                <w:lang w:val="es-ES" w:eastAsia="es-ES"/>
              </w:rPr>
              <w:t>Elaborar los procedimientos y formularios de monitoreo y evaluación</w:t>
            </w:r>
          </w:p>
        </w:tc>
        <w:tc>
          <w:tcPr>
            <w:tcW w:w="364" w:type="pct"/>
            <w:tcBorders>
              <w:top w:val="nil"/>
              <w:left w:val="nil"/>
              <w:bottom w:val="single" w:sz="4" w:space="0" w:color="auto"/>
              <w:right w:val="single" w:sz="4" w:space="0" w:color="auto"/>
            </w:tcBorders>
            <w:shd w:val="clear" w:color="auto" w:fill="auto"/>
            <w:noWrap/>
            <w:vAlign w:val="bottom"/>
            <w:hideMark/>
          </w:tcPr>
          <w:p w14:paraId="7D5C3051" w14:textId="77777777" w:rsidR="00BF6C40" w:rsidRPr="002F4BFB" w:rsidRDefault="00BF6C40" w:rsidP="00B73CA7">
            <w:pPr>
              <w:spacing w:after="0" w:line="240" w:lineRule="auto"/>
              <w:jc w:val="right"/>
              <w:rPr>
                <w:lang w:val="es-ES" w:eastAsia="es-ES"/>
              </w:rPr>
            </w:pPr>
            <w:r w:rsidRPr="002F4BFB">
              <w:rPr>
                <w:lang w:val="es-ES" w:eastAsia="es-ES"/>
              </w:rPr>
              <w:t>4</w:t>
            </w:r>
          </w:p>
        </w:tc>
        <w:tc>
          <w:tcPr>
            <w:tcW w:w="974" w:type="pct"/>
            <w:tcBorders>
              <w:top w:val="nil"/>
              <w:left w:val="nil"/>
              <w:bottom w:val="single" w:sz="4" w:space="0" w:color="auto"/>
              <w:right w:val="single" w:sz="4" w:space="0" w:color="auto"/>
            </w:tcBorders>
          </w:tcPr>
          <w:p w14:paraId="3081C7C8" w14:textId="77777777" w:rsidR="00BF6C40" w:rsidRPr="002F4BFB" w:rsidRDefault="00BF6C40" w:rsidP="00B73CA7">
            <w:pPr>
              <w:spacing w:after="0" w:line="240" w:lineRule="auto"/>
              <w:jc w:val="right"/>
              <w:rPr>
                <w:lang w:val="es-ES" w:eastAsia="es-ES"/>
              </w:rPr>
            </w:pPr>
          </w:p>
        </w:tc>
      </w:tr>
      <w:tr w:rsidR="00BF6C40" w:rsidRPr="002F4BFB" w14:paraId="1F9C42E4" w14:textId="7DDA1433" w:rsidTr="00235AB1">
        <w:trPr>
          <w:trHeight w:val="300"/>
        </w:trPr>
        <w:tc>
          <w:tcPr>
            <w:tcW w:w="633" w:type="pct"/>
            <w:tcBorders>
              <w:top w:val="nil"/>
              <w:left w:val="single" w:sz="8" w:space="0" w:color="auto"/>
              <w:bottom w:val="single" w:sz="4" w:space="0" w:color="auto"/>
              <w:right w:val="single" w:sz="4" w:space="0" w:color="auto"/>
            </w:tcBorders>
            <w:shd w:val="clear" w:color="000000" w:fill="DDEBF7"/>
            <w:noWrap/>
            <w:vAlign w:val="center"/>
          </w:tcPr>
          <w:p w14:paraId="7C97CA3B" w14:textId="77777777" w:rsidR="00BF6C40" w:rsidRPr="002F4BFB" w:rsidRDefault="00BF6C40" w:rsidP="00B73CA7">
            <w:pPr>
              <w:spacing w:after="0" w:line="240" w:lineRule="auto"/>
              <w:rPr>
                <w:lang w:val="es-ES" w:eastAsia="es-ES"/>
              </w:rPr>
            </w:pPr>
            <w:proofErr w:type="spellStart"/>
            <w:r>
              <w:rPr>
                <w:lang w:val="es-ES" w:eastAsia="es-ES"/>
              </w:rPr>
              <w:t>Act</w:t>
            </w:r>
            <w:proofErr w:type="spellEnd"/>
            <w:r>
              <w:rPr>
                <w:lang w:val="es-ES" w:eastAsia="es-ES"/>
              </w:rPr>
              <w:t>. 2.6</w:t>
            </w:r>
          </w:p>
        </w:tc>
        <w:tc>
          <w:tcPr>
            <w:tcW w:w="3029" w:type="pct"/>
            <w:tcBorders>
              <w:top w:val="nil"/>
              <w:left w:val="nil"/>
              <w:bottom w:val="single" w:sz="4" w:space="0" w:color="auto"/>
              <w:right w:val="single" w:sz="4" w:space="0" w:color="auto"/>
            </w:tcBorders>
            <w:shd w:val="clear" w:color="auto" w:fill="FFFF00"/>
            <w:vAlign w:val="bottom"/>
          </w:tcPr>
          <w:p w14:paraId="66362E78" w14:textId="77777777" w:rsidR="00BF6C40" w:rsidRPr="00952553" w:rsidRDefault="00BF6C40" w:rsidP="00B73CA7">
            <w:pPr>
              <w:spacing w:after="0" w:line="240" w:lineRule="auto"/>
              <w:rPr>
                <w:lang w:val="es-ES" w:eastAsia="es-ES"/>
              </w:rPr>
            </w:pPr>
            <w:r>
              <w:rPr>
                <w:rFonts w:ascii="Times New Roman" w:hAnsi="Times New Roman"/>
                <w:color w:val="000000"/>
                <w:sz w:val="20"/>
                <w:szCs w:val="20"/>
                <w:lang w:val="es-ES" w:eastAsia="es-ES"/>
              </w:rPr>
              <w:t>Pasantía para conocer el sistema de monitoreo utilizado por FONAFIFO</w:t>
            </w:r>
          </w:p>
        </w:tc>
        <w:tc>
          <w:tcPr>
            <w:tcW w:w="364" w:type="pct"/>
            <w:tcBorders>
              <w:top w:val="nil"/>
              <w:left w:val="nil"/>
              <w:bottom w:val="single" w:sz="4" w:space="0" w:color="auto"/>
              <w:right w:val="single" w:sz="4" w:space="0" w:color="auto"/>
            </w:tcBorders>
            <w:shd w:val="clear" w:color="auto" w:fill="auto"/>
            <w:noWrap/>
            <w:vAlign w:val="bottom"/>
          </w:tcPr>
          <w:p w14:paraId="47A1A74E" w14:textId="77777777" w:rsidR="00BF6C40" w:rsidRPr="002F4BFB" w:rsidRDefault="00BF6C40" w:rsidP="00B73CA7">
            <w:pPr>
              <w:spacing w:after="0" w:line="240" w:lineRule="auto"/>
              <w:jc w:val="right"/>
              <w:rPr>
                <w:lang w:val="es-ES" w:eastAsia="es-ES"/>
              </w:rPr>
            </w:pPr>
            <w:r>
              <w:rPr>
                <w:lang w:val="es-ES" w:eastAsia="es-ES"/>
              </w:rPr>
              <w:t>1</w:t>
            </w:r>
          </w:p>
        </w:tc>
        <w:tc>
          <w:tcPr>
            <w:tcW w:w="974" w:type="pct"/>
            <w:tcBorders>
              <w:top w:val="nil"/>
              <w:left w:val="nil"/>
              <w:bottom w:val="single" w:sz="4" w:space="0" w:color="auto"/>
              <w:right w:val="single" w:sz="4" w:space="0" w:color="auto"/>
            </w:tcBorders>
          </w:tcPr>
          <w:p w14:paraId="3245F2D9" w14:textId="2112C88F" w:rsidR="00BF6C40" w:rsidRDefault="0082610D" w:rsidP="00B73CA7">
            <w:pPr>
              <w:spacing w:after="0" w:line="240" w:lineRule="auto"/>
              <w:jc w:val="right"/>
              <w:rPr>
                <w:lang w:val="es-ES" w:eastAsia="es-ES"/>
              </w:rPr>
            </w:pPr>
            <w:r w:rsidRPr="00043D7A">
              <w:rPr>
                <w:highlight w:val="yellow"/>
              </w:rPr>
              <w:t>12 al 20 de marzo</w:t>
            </w:r>
            <w:r>
              <w:t xml:space="preserve"> 2023</w:t>
            </w:r>
          </w:p>
        </w:tc>
      </w:tr>
      <w:tr w:rsidR="00BF6C40" w:rsidRPr="002F4BFB" w14:paraId="795AC7F6" w14:textId="40822E4C" w:rsidTr="00235AB1">
        <w:trPr>
          <w:trHeight w:val="300"/>
        </w:trPr>
        <w:tc>
          <w:tcPr>
            <w:tcW w:w="633" w:type="pct"/>
            <w:tcBorders>
              <w:top w:val="nil"/>
              <w:left w:val="single" w:sz="8" w:space="0" w:color="auto"/>
              <w:bottom w:val="single" w:sz="4" w:space="0" w:color="auto"/>
              <w:right w:val="single" w:sz="4" w:space="0" w:color="auto"/>
            </w:tcBorders>
            <w:shd w:val="clear" w:color="000000" w:fill="DDEBF7"/>
            <w:noWrap/>
            <w:vAlign w:val="center"/>
            <w:hideMark/>
          </w:tcPr>
          <w:p w14:paraId="48BED95A" w14:textId="77777777" w:rsidR="00BF6C40" w:rsidRPr="002F4BFB" w:rsidRDefault="00BF6C40" w:rsidP="00B73CA7">
            <w:pPr>
              <w:spacing w:after="0" w:line="240" w:lineRule="auto"/>
              <w:rPr>
                <w:lang w:val="es-ES" w:eastAsia="es-ES"/>
              </w:rPr>
            </w:pPr>
            <w:r w:rsidRPr="002F4BFB">
              <w:rPr>
                <w:lang w:val="es-ES" w:eastAsia="es-ES"/>
              </w:rPr>
              <w:t xml:space="preserve">Producto </w:t>
            </w:r>
            <w:r>
              <w:rPr>
                <w:lang w:val="es-ES" w:eastAsia="es-ES"/>
              </w:rPr>
              <w:t>3</w:t>
            </w:r>
          </w:p>
        </w:tc>
        <w:tc>
          <w:tcPr>
            <w:tcW w:w="3029" w:type="pct"/>
            <w:tcBorders>
              <w:top w:val="nil"/>
              <w:left w:val="nil"/>
              <w:bottom w:val="single" w:sz="4" w:space="0" w:color="auto"/>
              <w:right w:val="single" w:sz="4" w:space="0" w:color="auto"/>
            </w:tcBorders>
            <w:shd w:val="clear" w:color="000000" w:fill="DDEBF7"/>
            <w:vAlign w:val="bottom"/>
            <w:hideMark/>
          </w:tcPr>
          <w:p w14:paraId="5CA53832" w14:textId="77777777" w:rsidR="00BF6C40" w:rsidRPr="002F4BFB" w:rsidRDefault="00BF6C40" w:rsidP="00B73CA7">
            <w:pPr>
              <w:spacing w:after="0" w:line="240" w:lineRule="auto"/>
              <w:rPr>
                <w:b/>
                <w:bCs/>
                <w:lang w:val="es-ES" w:eastAsia="es-ES"/>
              </w:rPr>
            </w:pPr>
            <w:r w:rsidRPr="002F4BFB">
              <w:rPr>
                <w:b/>
                <w:bCs/>
                <w:lang w:eastAsia="es-ES"/>
              </w:rPr>
              <w:t>Propuesta de diseño del sistema de pagos por servicios ambientales</w:t>
            </w:r>
          </w:p>
        </w:tc>
        <w:tc>
          <w:tcPr>
            <w:tcW w:w="364" w:type="pct"/>
            <w:tcBorders>
              <w:top w:val="nil"/>
              <w:left w:val="nil"/>
              <w:bottom w:val="single" w:sz="4" w:space="0" w:color="auto"/>
              <w:right w:val="single" w:sz="4" w:space="0" w:color="auto"/>
            </w:tcBorders>
            <w:shd w:val="clear" w:color="auto" w:fill="auto"/>
            <w:noWrap/>
            <w:vAlign w:val="bottom"/>
            <w:hideMark/>
          </w:tcPr>
          <w:p w14:paraId="4969C296" w14:textId="77777777" w:rsidR="00BF6C40" w:rsidRPr="002F4BFB" w:rsidRDefault="00BF6C40" w:rsidP="00B73CA7">
            <w:pPr>
              <w:spacing w:after="0" w:line="240" w:lineRule="auto"/>
              <w:rPr>
                <w:lang w:val="es-ES" w:eastAsia="es-ES"/>
              </w:rPr>
            </w:pPr>
            <w:r>
              <w:rPr>
                <w:lang w:val="es-ES" w:eastAsia="es-ES"/>
              </w:rPr>
              <w:t xml:space="preserve">Total </w:t>
            </w:r>
            <w:proofErr w:type="spellStart"/>
            <w:r>
              <w:rPr>
                <w:lang w:val="es-ES" w:eastAsia="es-ES"/>
              </w:rPr>
              <w:t>act</w:t>
            </w:r>
            <w:proofErr w:type="spellEnd"/>
            <w:r>
              <w:rPr>
                <w:lang w:val="es-ES" w:eastAsia="es-ES"/>
              </w:rPr>
              <w:t>. 25</w:t>
            </w:r>
            <w:r w:rsidRPr="002F4BFB">
              <w:rPr>
                <w:lang w:val="es-ES" w:eastAsia="es-ES"/>
              </w:rPr>
              <w:t> </w:t>
            </w:r>
          </w:p>
        </w:tc>
        <w:tc>
          <w:tcPr>
            <w:tcW w:w="974" w:type="pct"/>
            <w:tcBorders>
              <w:top w:val="nil"/>
              <w:left w:val="nil"/>
              <w:bottom w:val="single" w:sz="4" w:space="0" w:color="auto"/>
              <w:right w:val="single" w:sz="4" w:space="0" w:color="auto"/>
            </w:tcBorders>
          </w:tcPr>
          <w:p w14:paraId="5D36EDAD" w14:textId="77777777" w:rsidR="00BF6C40" w:rsidRDefault="00BF6C40" w:rsidP="00B73CA7">
            <w:pPr>
              <w:spacing w:after="0" w:line="240" w:lineRule="auto"/>
              <w:rPr>
                <w:lang w:val="es-ES" w:eastAsia="es-ES"/>
              </w:rPr>
            </w:pPr>
          </w:p>
        </w:tc>
      </w:tr>
      <w:tr w:rsidR="00BF6C40" w:rsidRPr="002F4BFB" w14:paraId="6479DC9E" w14:textId="1F48FE69" w:rsidTr="00235AB1">
        <w:trPr>
          <w:trHeight w:val="444"/>
        </w:trPr>
        <w:tc>
          <w:tcPr>
            <w:tcW w:w="633" w:type="pct"/>
            <w:tcBorders>
              <w:top w:val="nil"/>
              <w:left w:val="single" w:sz="8" w:space="0" w:color="auto"/>
              <w:bottom w:val="single" w:sz="4" w:space="0" w:color="auto"/>
              <w:right w:val="single" w:sz="4" w:space="0" w:color="auto"/>
            </w:tcBorders>
            <w:shd w:val="clear" w:color="000000" w:fill="DDEBF7"/>
            <w:noWrap/>
            <w:vAlign w:val="center"/>
          </w:tcPr>
          <w:p w14:paraId="2AB60F8C" w14:textId="77777777" w:rsidR="00BF6C40" w:rsidRPr="002F4BFB" w:rsidRDefault="00BF6C40" w:rsidP="00B73CA7">
            <w:pPr>
              <w:spacing w:after="0" w:line="240" w:lineRule="auto"/>
              <w:rPr>
                <w:lang w:val="es-ES" w:eastAsia="es-ES"/>
              </w:rPr>
            </w:pPr>
            <w:proofErr w:type="spellStart"/>
            <w:r w:rsidRPr="002F4BFB">
              <w:rPr>
                <w:lang w:val="es-ES" w:eastAsia="es-ES"/>
              </w:rPr>
              <w:t>Act</w:t>
            </w:r>
            <w:proofErr w:type="spellEnd"/>
            <w:r w:rsidRPr="002F4BFB">
              <w:rPr>
                <w:lang w:val="es-ES" w:eastAsia="es-ES"/>
              </w:rPr>
              <w:t xml:space="preserve">. </w:t>
            </w:r>
            <w:r>
              <w:rPr>
                <w:lang w:val="es-ES" w:eastAsia="es-ES"/>
              </w:rPr>
              <w:t>3</w:t>
            </w:r>
            <w:r w:rsidRPr="002F4BFB">
              <w:rPr>
                <w:lang w:val="es-ES" w:eastAsia="es-ES"/>
              </w:rPr>
              <w:t>.1</w:t>
            </w:r>
          </w:p>
        </w:tc>
        <w:tc>
          <w:tcPr>
            <w:tcW w:w="3029" w:type="pct"/>
            <w:tcBorders>
              <w:top w:val="nil"/>
              <w:left w:val="nil"/>
              <w:bottom w:val="single" w:sz="4" w:space="0" w:color="auto"/>
              <w:right w:val="single" w:sz="4" w:space="0" w:color="auto"/>
            </w:tcBorders>
            <w:shd w:val="clear" w:color="auto" w:fill="auto"/>
            <w:vAlign w:val="center"/>
          </w:tcPr>
          <w:p w14:paraId="257F25FC" w14:textId="362D0413" w:rsidR="00BF6C40" w:rsidRPr="002F4BFB" w:rsidRDefault="00BF6C40" w:rsidP="00B73CA7">
            <w:pPr>
              <w:spacing w:after="0" w:line="240" w:lineRule="auto"/>
              <w:rPr>
                <w:rFonts w:ascii="Times New Roman" w:hAnsi="Times New Roman"/>
                <w:sz w:val="20"/>
                <w:szCs w:val="20"/>
                <w:lang w:eastAsia="es-ES"/>
              </w:rPr>
            </w:pPr>
            <w:r w:rsidRPr="000202C0">
              <w:rPr>
                <w:rFonts w:ascii="Times New Roman" w:hAnsi="Times New Roman"/>
                <w:sz w:val="20"/>
                <w:szCs w:val="20"/>
              </w:rPr>
              <w:t xml:space="preserve">Coordinación de sesiones de trabajo periódicas entre los equipos técnicos de República </w:t>
            </w:r>
            <w:r w:rsidR="00235AB1" w:rsidRPr="000202C0">
              <w:rPr>
                <w:rFonts w:ascii="Times New Roman" w:hAnsi="Times New Roman"/>
                <w:sz w:val="20"/>
                <w:szCs w:val="20"/>
              </w:rPr>
              <w:t>Dominicana y</w:t>
            </w:r>
            <w:r w:rsidRPr="000202C0">
              <w:rPr>
                <w:rFonts w:ascii="Times New Roman" w:hAnsi="Times New Roman"/>
                <w:sz w:val="20"/>
                <w:szCs w:val="20"/>
              </w:rPr>
              <w:t xml:space="preserve"> Costa Rica</w:t>
            </w:r>
          </w:p>
        </w:tc>
        <w:tc>
          <w:tcPr>
            <w:tcW w:w="364" w:type="pct"/>
            <w:tcBorders>
              <w:top w:val="nil"/>
              <w:left w:val="nil"/>
              <w:bottom w:val="single" w:sz="4" w:space="0" w:color="auto"/>
              <w:right w:val="single" w:sz="4" w:space="0" w:color="auto"/>
            </w:tcBorders>
            <w:shd w:val="clear" w:color="auto" w:fill="auto"/>
            <w:noWrap/>
            <w:vAlign w:val="bottom"/>
          </w:tcPr>
          <w:p w14:paraId="19E0E9E6" w14:textId="77777777" w:rsidR="00BF6C40" w:rsidRPr="002F4BFB" w:rsidRDefault="00BF6C40" w:rsidP="00B73CA7">
            <w:pPr>
              <w:spacing w:after="0" w:line="240" w:lineRule="auto"/>
              <w:jc w:val="right"/>
              <w:rPr>
                <w:lang w:val="es-ES" w:eastAsia="es-ES"/>
              </w:rPr>
            </w:pPr>
            <w:r>
              <w:rPr>
                <w:lang w:val="es-ES" w:eastAsia="es-ES"/>
              </w:rPr>
              <w:t>1</w:t>
            </w:r>
          </w:p>
        </w:tc>
        <w:tc>
          <w:tcPr>
            <w:tcW w:w="974" w:type="pct"/>
            <w:tcBorders>
              <w:top w:val="nil"/>
              <w:left w:val="nil"/>
              <w:bottom w:val="single" w:sz="4" w:space="0" w:color="auto"/>
              <w:right w:val="single" w:sz="4" w:space="0" w:color="auto"/>
            </w:tcBorders>
          </w:tcPr>
          <w:p w14:paraId="4E54BF96" w14:textId="77777777" w:rsidR="00BF6C40" w:rsidRDefault="00BF6C40" w:rsidP="00B73CA7">
            <w:pPr>
              <w:spacing w:after="0" w:line="240" w:lineRule="auto"/>
              <w:jc w:val="right"/>
              <w:rPr>
                <w:lang w:val="es-ES" w:eastAsia="es-ES"/>
              </w:rPr>
            </w:pPr>
          </w:p>
        </w:tc>
      </w:tr>
      <w:tr w:rsidR="00BF6C40" w:rsidRPr="002F4BFB" w14:paraId="4907B338" w14:textId="2446B53C" w:rsidTr="00235AB1">
        <w:trPr>
          <w:trHeight w:val="444"/>
        </w:trPr>
        <w:tc>
          <w:tcPr>
            <w:tcW w:w="633" w:type="pct"/>
            <w:tcBorders>
              <w:top w:val="nil"/>
              <w:left w:val="single" w:sz="8" w:space="0" w:color="auto"/>
              <w:bottom w:val="single" w:sz="4" w:space="0" w:color="auto"/>
              <w:right w:val="single" w:sz="4" w:space="0" w:color="auto"/>
            </w:tcBorders>
            <w:shd w:val="clear" w:color="000000" w:fill="DDEBF7"/>
            <w:noWrap/>
            <w:vAlign w:val="center"/>
            <w:hideMark/>
          </w:tcPr>
          <w:p w14:paraId="32117EDA" w14:textId="77777777" w:rsidR="00BF6C40" w:rsidRPr="002F4BFB" w:rsidRDefault="00BF6C40" w:rsidP="00B73CA7">
            <w:pPr>
              <w:spacing w:after="0" w:line="240" w:lineRule="auto"/>
              <w:rPr>
                <w:lang w:val="es-ES" w:eastAsia="es-ES"/>
              </w:rPr>
            </w:pPr>
            <w:proofErr w:type="spellStart"/>
            <w:r w:rsidRPr="002F4BFB">
              <w:rPr>
                <w:lang w:val="es-ES" w:eastAsia="es-ES"/>
              </w:rPr>
              <w:t>Act</w:t>
            </w:r>
            <w:proofErr w:type="spellEnd"/>
            <w:r w:rsidRPr="002F4BFB">
              <w:rPr>
                <w:lang w:val="es-ES" w:eastAsia="es-ES"/>
              </w:rPr>
              <w:t xml:space="preserve">. </w:t>
            </w:r>
            <w:r>
              <w:rPr>
                <w:lang w:val="es-ES" w:eastAsia="es-ES"/>
              </w:rPr>
              <w:t>3</w:t>
            </w:r>
            <w:r w:rsidRPr="002F4BFB">
              <w:rPr>
                <w:lang w:val="es-ES" w:eastAsia="es-ES"/>
              </w:rPr>
              <w:t>.</w:t>
            </w:r>
            <w:r>
              <w:rPr>
                <w:lang w:val="es-ES" w:eastAsia="es-ES"/>
              </w:rPr>
              <w:t>2</w:t>
            </w:r>
          </w:p>
        </w:tc>
        <w:tc>
          <w:tcPr>
            <w:tcW w:w="3029" w:type="pct"/>
            <w:tcBorders>
              <w:top w:val="nil"/>
              <w:left w:val="nil"/>
              <w:bottom w:val="single" w:sz="4" w:space="0" w:color="auto"/>
              <w:right w:val="single" w:sz="4" w:space="0" w:color="auto"/>
            </w:tcBorders>
            <w:shd w:val="clear" w:color="auto" w:fill="auto"/>
            <w:vAlign w:val="center"/>
            <w:hideMark/>
          </w:tcPr>
          <w:p w14:paraId="643C48C9" w14:textId="77777777" w:rsidR="00BF6C40" w:rsidRPr="002F4BFB" w:rsidRDefault="00BF6C40" w:rsidP="00B73CA7">
            <w:pPr>
              <w:spacing w:after="0" w:line="240" w:lineRule="auto"/>
              <w:rPr>
                <w:rFonts w:ascii="Times New Roman" w:hAnsi="Times New Roman"/>
                <w:sz w:val="20"/>
                <w:szCs w:val="20"/>
                <w:lang w:val="es-ES" w:eastAsia="es-ES"/>
              </w:rPr>
            </w:pPr>
            <w:r w:rsidRPr="002F4BFB">
              <w:rPr>
                <w:rFonts w:ascii="Times New Roman" w:hAnsi="Times New Roman"/>
                <w:sz w:val="20"/>
                <w:szCs w:val="20"/>
                <w:lang w:eastAsia="es-ES"/>
              </w:rPr>
              <w:t>Definir las políticas del Sistema Nacional de Pagos y Compensación de los Servicios</w:t>
            </w:r>
          </w:p>
        </w:tc>
        <w:tc>
          <w:tcPr>
            <w:tcW w:w="364" w:type="pct"/>
            <w:tcBorders>
              <w:top w:val="nil"/>
              <w:left w:val="nil"/>
              <w:bottom w:val="single" w:sz="4" w:space="0" w:color="auto"/>
              <w:right w:val="single" w:sz="4" w:space="0" w:color="auto"/>
            </w:tcBorders>
            <w:shd w:val="clear" w:color="auto" w:fill="auto"/>
            <w:noWrap/>
            <w:vAlign w:val="bottom"/>
            <w:hideMark/>
          </w:tcPr>
          <w:p w14:paraId="77C12DD1" w14:textId="77777777" w:rsidR="00BF6C40" w:rsidRPr="002F4BFB" w:rsidRDefault="00BF6C40" w:rsidP="00B73CA7">
            <w:pPr>
              <w:spacing w:after="0" w:line="240" w:lineRule="auto"/>
              <w:jc w:val="right"/>
              <w:rPr>
                <w:lang w:val="es-ES" w:eastAsia="es-ES"/>
              </w:rPr>
            </w:pPr>
            <w:r w:rsidRPr="002F4BFB">
              <w:rPr>
                <w:lang w:val="es-ES" w:eastAsia="es-ES"/>
              </w:rPr>
              <w:t>4</w:t>
            </w:r>
          </w:p>
        </w:tc>
        <w:tc>
          <w:tcPr>
            <w:tcW w:w="974" w:type="pct"/>
            <w:tcBorders>
              <w:top w:val="nil"/>
              <w:left w:val="nil"/>
              <w:bottom w:val="single" w:sz="4" w:space="0" w:color="auto"/>
              <w:right w:val="single" w:sz="4" w:space="0" w:color="auto"/>
            </w:tcBorders>
          </w:tcPr>
          <w:p w14:paraId="47A38D2C" w14:textId="77777777" w:rsidR="00BF6C40" w:rsidRPr="002F4BFB" w:rsidRDefault="00BF6C40" w:rsidP="00B73CA7">
            <w:pPr>
              <w:spacing w:after="0" w:line="240" w:lineRule="auto"/>
              <w:jc w:val="right"/>
              <w:rPr>
                <w:lang w:val="es-ES" w:eastAsia="es-ES"/>
              </w:rPr>
            </w:pPr>
          </w:p>
        </w:tc>
      </w:tr>
      <w:tr w:rsidR="00BF6C40" w:rsidRPr="002F4BFB" w14:paraId="313877B2" w14:textId="686BAAAC" w:rsidTr="00235AB1">
        <w:trPr>
          <w:trHeight w:val="510"/>
        </w:trPr>
        <w:tc>
          <w:tcPr>
            <w:tcW w:w="633" w:type="pct"/>
            <w:tcBorders>
              <w:top w:val="nil"/>
              <w:left w:val="single" w:sz="8" w:space="0" w:color="auto"/>
              <w:bottom w:val="single" w:sz="4" w:space="0" w:color="auto"/>
              <w:right w:val="single" w:sz="4" w:space="0" w:color="auto"/>
            </w:tcBorders>
            <w:shd w:val="clear" w:color="000000" w:fill="DDEBF7"/>
            <w:noWrap/>
            <w:vAlign w:val="center"/>
            <w:hideMark/>
          </w:tcPr>
          <w:p w14:paraId="477354C5" w14:textId="77777777" w:rsidR="00BF6C40" w:rsidRPr="002F4BFB" w:rsidRDefault="00BF6C40" w:rsidP="00B73CA7">
            <w:pPr>
              <w:spacing w:after="0" w:line="240" w:lineRule="auto"/>
              <w:rPr>
                <w:lang w:val="es-ES" w:eastAsia="es-ES"/>
              </w:rPr>
            </w:pPr>
            <w:proofErr w:type="spellStart"/>
            <w:r w:rsidRPr="002F4BFB">
              <w:rPr>
                <w:lang w:eastAsia="es-ES"/>
              </w:rPr>
              <w:t>Act</w:t>
            </w:r>
            <w:proofErr w:type="spellEnd"/>
            <w:r w:rsidRPr="002F4BFB">
              <w:rPr>
                <w:lang w:eastAsia="es-ES"/>
              </w:rPr>
              <w:t xml:space="preserve">. </w:t>
            </w:r>
            <w:r>
              <w:rPr>
                <w:lang w:eastAsia="es-ES"/>
              </w:rPr>
              <w:t>3</w:t>
            </w:r>
            <w:r w:rsidRPr="002F4BFB">
              <w:rPr>
                <w:lang w:eastAsia="es-ES"/>
              </w:rPr>
              <w:t>.</w:t>
            </w:r>
            <w:r>
              <w:rPr>
                <w:lang w:eastAsia="es-ES"/>
              </w:rPr>
              <w:t>3</w:t>
            </w:r>
          </w:p>
        </w:tc>
        <w:tc>
          <w:tcPr>
            <w:tcW w:w="3029" w:type="pct"/>
            <w:tcBorders>
              <w:top w:val="nil"/>
              <w:left w:val="nil"/>
              <w:bottom w:val="single" w:sz="4" w:space="0" w:color="auto"/>
              <w:right w:val="single" w:sz="4" w:space="0" w:color="auto"/>
            </w:tcBorders>
            <w:shd w:val="clear" w:color="auto" w:fill="auto"/>
            <w:vAlign w:val="center"/>
            <w:hideMark/>
          </w:tcPr>
          <w:p w14:paraId="2E87D2D9" w14:textId="77777777" w:rsidR="00BF6C40" w:rsidRPr="002F4BFB" w:rsidRDefault="00BF6C40" w:rsidP="00B73CA7">
            <w:pPr>
              <w:spacing w:after="0" w:line="240" w:lineRule="auto"/>
              <w:rPr>
                <w:rFonts w:ascii="Times New Roman" w:hAnsi="Times New Roman"/>
                <w:sz w:val="20"/>
                <w:szCs w:val="20"/>
                <w:lang w:val="es-ES" w:eastAsia="es-ES"/>
              </w:rPr>
            </w:pPr>
            <w:r w:rsidRPr="002F4BFB">
              <w:rPr>
                <w:rFonts w:ascii="Times New Roman" w:hAnsi="Times New Roman"/>
                <w:sz w:val="20"/>
                <w:szCs w:val="20"/>
                <w:lang w:val="es-ES" w:eastAsia="es-ES"/>
              </w:rPr>
              <w:t xml:space="preserve">Identificar los reglamentos, normas y procedimientos y los procesos requeridos para la implementación del sistema </w:t>
            </w:r>
          </w:p>
        </w:tc>
        <w:tc>
          <w:tcPr>
            <w:tcW w:w="364" w:type="pct"/>
            <w:tcBorders>
              <w:top w:val="nil"/>
              <w:left w:val="nil"/>
              <w:bottom w:val="single" w:sz="4" w:space="0" w:color="auto"/>
              <w:right w:val="single" w:sz="4" w:space="0" w:color="auto"/>
            </w:tcBorders>
            <w:shd w:val="clear" w:color="auto" w:fill="auto"/>
            <w:noWrap/>
            <w:vAlign w:val="bottom"/>
            <w:hideMark/>
          </w:tcPr>
          <w:p w14:paraId="2BB09B09" w14:textId="77777777" w:rsidR="00BF6C40" w:rsidRPr="002F4BFB" w:rsidRDefault="00BF6C40" w:rsidP="00B73CA7">
            <w:pPr>
              <w:spacing w:after="0" w:line="240" w:lineRule="auto"/>
              <w:jc w:val="right"/>
              <w:rPr>
                <w:lang w:val="es-ES" w:eastAsia="es-ES"/>
              </w:rPr>
            </w:pPr>
            <w:r w:rsidRPr="002F4BFB">
              <w:rPr>
                <w:lang w:val="es-ES" w:eastAsia="es-ES"/>
              </w:rPr>
              <w:t>3</w:t>
            </w:r>
          </w:p>
        </w:tc>
        <w:tc>
          <w:tcPr>
            <w:tcW w:w="974" w:type="pct"/>
            <w:tcBorders>
              <w:top w:val="nil"/>
              <w:left w:val="nil"/>
              <w:bottom w:val="single" w:sz="4" w:space="0" w:color="auto"/>
              <w:right w:val="single" w:sz="4" w:space="0" w:color="auto"/>
            </w:tcBorders>
          </w:tcPr>
          <w:p w14:paraId="057F7296" w14:textId="77777777" w:rsidR="00BF6C40" w:rsidRPr="002F4BFB" w:rsidRDefault="00BF6C40" w:rsidP="00B73CA7">
            <w:pPr>
              <w:spacing w:after="0" w:line="240" w:lineRule="auto"/>
              <w:jc w:val="right"/>
              <w:rPr>
                <w:lang w:val="es-ES" w:eastAsia="es-ES"/>
              </w:rPr>
            </w:pPr>
          </w:p>
        </w:tc>
      </w:tr>
      <w:tr w:rsidR="00BF6C40" w:rsidRPr="002F4BFB" w14:paraId="63FADB57" w14:textId="055B9FC4" w:rsidTr="00235AB1">
        <w:trPr>
          <w:trHeight w:val="300"/>
        </w:trPr>
        <w:tc>
          <w:tcPr>
            <w:tcW w:w="633" w:type="pct"/>
            <w:tcBorders>
              <w:top w:val="nil"/>
              <w:left w:val="single" w:sz="8" w:space="0" w:color="auto"/>
              <w:bottom w:val="single" w:sz="4" w:space="0" w:color="auto"/>
              <w:right w:val="single" w:sz="4" w:space="0" w:color="auto"/>
            </w:tcBorders>
            <w:shd w:val="clear" w:color="000000" w:fill="DDEBF7"/>
            <w:noWrap/>
            <w:vAlign w:val="center"/>
            <w:hideMark/>
          </w:tcPr>
          <w:p w14:paraId="5E54AFD2" w14:textId="77777777" w:rsidR="00BF6C40" w:rsidRPr="002F4BFB" w:rsidRDefault="00BF6C40" w:rsidP="00B73CA7">
            <w:pPr>
              <w:spacing w:after="0" w:line="240" w:lineRule="auto"/>
              <w:rPr>
                <w:lang w:val="es-ES" w:eastAsia="es-ES"/>
              </w:rPr>
            </w:pPr>
            <w:proofErr w:type="spellStart"/>
            <w:r w:rsidRPr="002F4BFB">
              <w:rPr>
                <w:lang w:eastAsia="es-ES"/>
              </w:rPr>
              <w:t>Act</w:t>
            </w:r>
            <w:proofErr w:type="spellEnd"/>
            <w:r w:rsidRPr="002F4BFB">
              <w:rPr>
                <w:lang w:eastAsia="es-ES"/>
              </w:rPr>
              <w:t xml:space="preserve">. </w:t>
            </w:r>
            <w:r>
              <w:rPr>
                <w:lang w:eastAsia="es-ES"/>
              </w:rPr>
              <w:t>3</w:t>
            </w:r>
            <w:r w:rsidRPr="002F4BFB">
              <w:rPr>
                <w:lang w:eastAsia="es-ES"/>
              </w:rPr>
              <w:t>.</w:t>
            </w:r>
            <w:r>
              <w:rPr>
                <w:lang w:eastAsia="es-ES"/>
              </w:rPr>
              <w:t>4</w:t>
            </w:r>
          </w:p>
        </w:tc>
        <w:tc>
          <w:tcPr>
            <w:tcW w:w="3029" w:type="pct"/>
            <w:tcBorders>
              <w:top w:val="nil"/>
              <w:left w:val="nil"/>
              <w:bottom w:val="single" w:sz="4" w:space="0" w:color="auto"/>
              <w:right w:val="single" w:sz="4" w:space="0" w:color="auto"/>
            </w:tcBorders>
            <w:shd w:val="clear" w:color="auto" w:fill="auto"/>
            <w:vAlign w:val="center"/>
            <w:hideMark/>
          </w:tcPr>
          <w:p w14:paraId="71E9E20E" w14:textId="77777777" w:rsidR="00BF6C40" w:rsidRPr="002F4BFB" w:rsidRDefault="00BF6C40" w:rsidP="00B73CA7">
            <w:pPr>
              <w:spacing w:after="0" w:line="240" w:lineRule="auto"/>
              <w:rPr>
                <w:rFonts w:ascii="Times New Roman" w:hAnsi="Times New Roman"/>
                <w:sz w:val="20"/>
                <w:szCs w:val="20"/>
                <w:lang w:val="es-ES" w:eastAsia="es-ES"/>
              </w:rPr>
            </w:pPr>
            <w:r w:rsidRPr="002F4BFB">
              <w:rPr>
                <w:rFonts w:ascii="Times New Roman" w:hAnsi="Times New Roman"/>
                <w:sz w:val="20"/>
                <w:szCs w:val="20"/>
                <w:lang w:val="es-ES" w:eastAsia="es-ES"/>
              </w:rPr>
              <w:t>Definir el arreglo institucional.</w:t>
            </w:r>
          </w:p>
        </w:tc>
        <w:tc>
          <w:tcPr>
            <w:tcW w:w="364" w:type="pct"/>
            <w:tcBorders>
              <w:top w:val="nil"/>
              <w:left w:val="nil"/>
              <w:bottom w:val="single" w:sz="4" w:space="0" w:color="auto"/>
              <w:right w:val="single" w:sz="4" w:space="0" w:color="auto"/>
            </w:tcBorders>
            <w:shd w:val="clear" w:color="auto" w:fill="auto"/>
            <w:noWrap/>
            <w:vAlign w:val="bottom"/>
            <w:hideMark/>
          </w:tcPr>
          <w:p w14:paraId="349219F7" w14:textId="77777777" w:rsidR="00BF6C40" w:rsidRPr="002F4BFB" w:rsidRDefault="00BF6C40" w:rsidP="00B73CA7">
            <w:pPr>
              <w:spacing w:after="0" w:line="240" w:lineRule="auto"/>
              <w:jc w:val="right"/>
              <w:rPr>
                <w:lang w:val="es-ES" w:eastAsia="es-ES"/>
              </w:rPr>
            </w:pPr>
            <w:r w:rsidRPr="002F4BFB">
              <w:rPr>
                <w:lang w:val="es-ES" w:eastAsia="es-ES"/>
              </w:rPr>
              <w:t>4</w:t>
            </w:r>
          </w:p>
        </w:tc>
        <w:tc>
          <w:tcPr>
            <w:tcW w:w="974" w:type="pct"/>
            <w:tcBorders>
              <w:top w:val="nil"/>
              <w:left w:val="nil"/>
              <w:bottom w:val="single" w:sz="4" w:space="0" w:color="auto"/>
              <w:right w:val="single" w:sz="4" w:space="0" w:color="auto"/>
            </w:tcBorders>
          </w:tcPr>
          <w:p w14:paraId="270CC951" w14:textId="77777777" w:rsidR="00BF6C40" w:rsidRPr="002F4BFB" w:rsidRDefault="00BF6C40" w:rsidP="00B73CA7">
            <w:pPr>
              <w:spacing w:after="0" w:line="240" w:lineRule="auto"/>
              <w:jc w:val="right"/>
              <w:rPr>
                <w:lang w:val="es-ES" w:eastAsia="es-ES"/>
              </w:rPr>
            </w:pPr>
          </w:p>
        </w:tc>
      </w:tr>
      <w:tr w:rsidR="00BF6C40" w:rsidRPr="002F4BFB" w14:paraId="7C484980" w14:textId="3093FB39" w:rsidTr="00235AB1">
        <w:trPr>
          <w:trHeight w:val="300"/>
        </w:trPr>
        <w:tc>
          <w:tcPr>
            <w:tcW w:w="633" w:type="pct"/>
            <w:tcBorders>
              <w:top w:val="nil"/>
              <w:left w:val="single" w:sz="8" w:space="0" w:color="auto"/>
              <w:bottom w:val="single" w:sz="4" w:space="0" w:color="auto"/>
              <w:right w:val="single" w:sz="4" w:space="0" w:color="auto"/>
            </w:tcBorders>
            <w:shd w:val="clear" w:color="000000" w:fill="DDEBF7"/>
            <w:noWrap/>
            <w:vAlign w:val="center"/>
            <w:hideMark/>
          </w:tcPr>
          <w:p w14:paraId="29BD84CE" w14:textId="77777777" w:rsidR="00BF6C40" w:rsidRPr="002F4BFB" w:rsidRDefault="00BF6C40" w:rsidP="00B73CA7">
            <w:pPr>
              <w:spacing w:after="0" w:line="240" w:lineRule="auto"/>
              <w:rPr>
                <w:lang w:val="es-ES" w:eastAsia="es-ES"/>
              </w:rPr>
            </w:pPr>
            <w:proofErr w:type="spellStart"/>
            <w:r w:rsidRPr="002F4BFB">
              <w:rPr>
                <w:lang w:eastAsia="es-ES"/>
              </w:rPr>
              <w:t>Act</w:t>
            </w:r>
            <w:proofErr w:type="spellEnd"/>
            <w:r w:rsidRPr="002F4BFB">
              <w:rPr>
                <w:lang w:eastAsia="es-ES"/>
              </w:rPr>
              <w:t xml:space="preserve">. </w:t>
            </w:r>
            <w:r>
              <w:rPr>
                <w:lang w:eastAsia="es-ES"/>
              </w:rPr>
              <w:t>3</w:t>
            </w:r>
            <w:r w:rsidRPr="002F4BFB">
              <w:rPr>
                <w:lang w:eastAsia="es-ES"/>
              </w:rPr>
              <w:t>.</w:t>
            </w:r>
            <w:r>
              <w:rPr>
                <w:lang w:eastAsia="es-ES"/>
              </w:rPr>
              <w:t>5</w:t>
            </w:r>
          </w:p>
        </w:tc>
        <w:tc>
          <w:tcPr>
            <w:tcW w:w="3029" w:type="pct"/>
            <w:tcBorders>
              <w:top w:val="nil"/>
              <w:left w:val="nil"/>
              <w:bottom w:val="single" w:sz="4" w:space="0" w:color="auto"/>
              <w:right w:val="single" w:sz="4" w:space="0" w:color="auto"/>
            </w:tcBorders>
            <w:shd w:val="clear" w:color="auto" w:fill="auto"/>
            <w:vAlign w:val="center"/>
            <w:hideMark/>
          </w:tcPr>
          <w:p w14:paraId="669C9166" w14:textId="77777777" w:rsidR="00BF6C40" w:rsidRPr="002F4BFB" w:rsidRDefault="00BF6C40" w:rsidP="00B73CA7">
            <w:pPr>
              <w:spacing w:after="0" w:line="240" w:lineRule="auto"/>
              <w:rPr>
                <w:rFonts w:ascii="Times New Roman" w:hAnsi="Times New Roman"/>
                <w:sz w:val="20"/>
                <w:szCs w:val="20"/>
                <w:lang w:val="es-ES" w:eastAsia="es-ES"/>
              </w:rPr>
            </w:pPr>
            <w:r w:rsidRPr="002F4BFB">
              <w:rPr>
                <w:rFonts w:ascii="Times New Roman" w:hAnsi="Times New Roman"/>
                <w:sz w:val="20"/>
                <w:szCs w:val="20"/>
                <w:lang w:val="es-ES" w:eastAsia="es-ES"/>
              </w:rPr>
              <w:t>Elaborar la propuesta de sistema Nacional de Pagos y Compensación de los Servicios Ambientales</w:t>
            </w:r>
          </w:p>
        </w:tc>
        <w:tc>
          <w:tcPr>
            <w:tcW w:w="364" w:type="pct"/>
            <w:tcBorders>
              <w:top w:val="nil"/>
              <w:left w:val="nil"/>
              <w:bottom w:val="single" w:sz="4" w:space="0" w:color="auto"/>
              <w:right w:val="single" w:sz="4" w:space="0" w:color="auto"/>
            </w:tcBorders>
            <w:shd w:val="clear" w:color="auto" w:fill="auto"/>
            <w:noWrap/>
            <w:vAlign w:val="bottom"/>
            <w:hideMark/>
          </w:tcPr>
          <w:p w14:paraId="1F82E999" w14:textId="77777777" w:rsidR="00BF6C40" w:rsidRPr="002F4BFB" w:rsidRDefault="00BF6C40" w:rsidP="00B73CA7">
            <w:pPr>
              <w:spacing w:after="0" w:line="240" w:lineRule="auto"/>
              <w:jc w:val="right"/>
              <w:rPr>
                <w:lang w:val="es-ES" w:eastAsia="es-ES"/>
              </w:rPr>
            </w:pPr>
            <w:r w:rsidRPr="002F4BFB">
              <w:rPr>
                <w:lang w:val="es-ES" w:eastAsia="es-ES"/>
              </w:rPr>
              <w:t>5</w:t>
            </w:r>
          </w:p>
        </w:tc>
        <w:tc>
          <w:tcPr>
            <w:tcW w:w="974" w:type="pct"/>
            <w:tcBorders>
              <w:top w:val="nil"/>
              <w:left w:val="nil"/>
              <w:bottom w:val="single" w:sz="4" w:space="0" w:color="auto"/>
              <w:right w:val="single" w:sz="4" w:space="0" w:color="auto"/>
            </w:tcBorders>
          </w:tcPr>
          <w:p w14:paraId="38198888" w14:textId="77777777" w:rsidR="00BF6C40" w:rsidRPr="002F4BFB" w:rsidRDefault="00BF6C40" w:rsidP="00B73CA7">
            <w:pPr>
              <w:spacing w:after="0" w:line="240" w:lineRule="auto"/>
              <w:jc w:val="right"/>
              <w:rPr>
                <w:lang w:val="es-ES" w:eastAsia="es-ES"/>
              </w:rPr>
            </w:pPr>
          </w:p>
        </w:tc>
      </w:tr>
      <w:tr w:rsidR="00BF6C40" w:rsidRPr="002F4BFB" w14:paraId="0DCF1CCB" w14:textId="4697A68B" w:rsidTr="00235AB1">
        <w:trPr>
          <w:trHeight w:val="300"/>
        </w:trPr>
        <w:tc>
          <w:tcPr>
            <w:tcW w:w="633" w:type="pct"/>
            <w:tcBorders>
              <w:top w:val="nil"/>
              <w:left w:val="single" w:sz="8" w:space="0" w:color="auto"/>
              <w:bottom w:val="single" w:sz="4" w:space="0" w:color="auto"/>
              <w:right w:val="single" w:sz="4" w:space="0" w:color="auto"/>
            </w:tcBorders>
            <w:shd w:val="clear" w:color="000000" w:fill="DDEBF7"/>
            <w:noWrap/>
            <w:vAlign w:val="center"/>
            <w:hideMark/>
          </w:tcPr>
          <w:p w14:paraId="7C38B92B" w14:textId="77777777" w:rsidR="00BF6C40" w:rsidRPr="002F4BFB" w:rsidRDefault="00BF6C40" w:rsidP="00B73CA7">
            <w:pPr>
              <w:spacing w:after="0" w:line="240" w:lineRule="auto"/>
              <w:rPr>
                <w:lang w:val="es-ES" w:eastAsia="es-ES"/>
              </w:rPr>
            </w:pPr>
            <w:proofErr w:type="spellStart"/>
            <w:r w:rsidRPr="002F4BFB">
              <w:rPr>
                <w:lang w:eastAsia="es-ES"/>
              </w:rPr>
              <w:t>Act</w:t>
            </w:r>
            <w:proofErr w:type="spellEnd"/>
            <w:r w:rsidRPr="002F4BFB">
              <w:rPr>
                <w:lang w:eastAsia="es-ES"/>
              </w:rPr>
              <w:t xml:space="preserve">. </w:t>
            </w:r>
            <w:r>
              <w:rPr>
                <w:lang w:eastAsia="es-ES"/>
              </w:rPr>
              <w:t>3</w:t>
            </w:r>
            <w:r w:rsidRPr="002F4BFB">
              <w:rPr>
                <w:lang w:eastAsia="es-ES"/>
              </w:rPr>
              <w:t>.</w:t>
            </w:r>
            <w:r>
              <w:rPr>
                <w:lang w:eastAsia="es-ES"/>
              </w:rPr>
              <w:t>6</w:t>
            </w:r>
          </w:p>
        </w:tc>
        <w:tc>
          <w:tcPr>
            <w:tcW w:w="3029" w:type="pct"/>
            <w:tcBorders>
              <w:top w:val="nil"/>
              <w:left w:val="nil"/>
              <w:bottom w:val="single" w:sz="4" w:space="0" w:color="auto"/>
              <w:right w:val="single" w:sz="4" w:space="0" w:color="auto"/>
            </w:tcBorders>
            <w:shd w:val="clear" w:color="auto" w:fill="auto"/>
            <w:vAlign w:val="center"/>
            <w:hideMark/>
          </w:tcPr>
          <w:p w14:paraId="2724A8A0" w14:textId="78AB9141" w:rsidR="00BF6C40" w:rsidRPr="002F4BFB" w:rsidRDefault="00BF6C40" w:rsidP="00B73CA7">
            <w:pPr>
              <w:spacing w:after="0" w:line="240" w:lineRule="auto"/>
              <w:rPr>
                <w:rFonts w:ascii="Times New Roman" w:hAnsi="Times New Roman"/>
                <w:sz w:val="20"/>
                <w:szCs w:val="20"/>
                <w:lang w:val="es-ES" w:eastAsia="es-ES"/>
              </w:rPr>
            </w:pPr>
            <w:r w:rsidRPr="002F4BFB">
              <w:rPr>
                <w:rFonts w:ascii="Times New Roman" w:hAnsi="Times New Roman"/>
                <w:sz w:val="20"/>
                <w:szCs w:val="20"/>
                <w:lang w:val="es-ES" w:eastAsia="es-ES"/>
              </w:rPr>
              <w:t xml:space="preserve">Socializar la propuesta con los actores clave </w:t>
            </w:r>
          </w:p>
        </w:tc>
        <w:tc>
          <w:tcPr>
            <w:tcW w:w="364" w:type="pct"/>
            <w:tcBorders>
              <w:top w:val="nil"/>
              <w:left w:val="nil"/>
              <w:bottom w:val="single" w:sz="4" w:space="0" w:color="auto"/>
              <w:right w:val="single" w:sz="4" w:space="0" w:color="auto"/>
            </w:tcBorders>
            <w:shd w:val="clear" w:color="auto" w:fill="auto"/>
            <w:noWrap/>
            <w:vAlign w:val="bottom"/>
            <w:hideMark/>
          </w:tcPr>
          <w:p w14:paraId="4465BB4C" w14:textId="77777777" w:rsidR="00BF6C40" w:rsidRPr="002F4BFB" w:rsidRDefault="00BF6C40" w:rsidP="00B73CA7">
            <w:pPr>
              <w:spacing w:after="0" w:line="240" w:lineRule="auto"/>
              <w:jc w:val="right"/>
              <w:rPr>
                <w:lang w:val="es-ES" w:eastAsia="es-ES"/>
              </w:rPr>
            </w:pPr>
            <w:r w:rsidRPr="002F4BFB">
              <w:rPr>
                <w:lang w:val="es-ES" w:eastAsia="es-ES"/>
              </w:rPr>
              <w:t>2</w:t>
            </w:r>
          </w:p>
        </w:tc>
        <w:tc>
          <w:tcPr>
            <w:tcW w:w="974" w:type="pct"/>
            <w:tcBorders>
              <w:top w:val="nil"/>
              <w:left w:val="nil"/>
              <w:bottom w:val="single" w:sz="4" w:space="0" w:color="auto"/>
              <w:right w:val="single" w:sz="4" w:space="0" w:color="auto"/>
            </w:tcBorders>
          </w:tcPr>
          <w:p w14:paraId="42DCF3DE" w14:textId="77777777" w:rsidR="00BF6C40" w:rsidRPr="002F4BFB" w:rsidRDefault="00BF6C40" w:rsidP="00B73CA7">
            <w:pPr>
              <w:spacing w:after="0" w:line="240" w:lineRule="auto"/>
              <w:jc w:val="right"/>
              <w:rPr>
                <w:lang w:val="es-ES" w:eastAsia="es-ES"/>
              </w:rPr>
            </w:pPr>
          </w:p>
        </w:tc>
      </w:tr>
      <w:tr w:rsidR="00BF6C40" w:rsidRPr="002F4BFB" w14:paraId="67EA0977" w14:textId="31846F87" w:rsidTr="00235AB1">
        <w:trPr>
          <w:trHeight w:val="300"/>
        </w:trPr>
        <w:tc>
          <w:tcPr>
            <w:tcW w:w="633" w:type="pct"/>
            <w:tcBorders>
              <w:top w:val="nil"/>
              <w:left w:val="single" w:sz="8" w:space="0" w:color="auto"/>
              <w:bottom w:val="single" w:sz="4" w:space="0" w:color="auto"/>
              <w:right w:val="single" w:sz="4" w:space="0" w:color="auto"/>
            </w:tcBorders>
            <w:shd w:val="clear" w:color="000000" w:fill="DDEBF7"/>
            <w:noWrap/>
            <w:vAlign w:val="center"/>
            <w:hideMark/>
          </w:tcPr>
          <w:p w14:paraId="5D90447A" w14:textId="77777777" w:rsidR="00BF6C40" w:rsidRPr="002F4BFB" w:rsidRDefault="00BF6C40" w:rsidP="00B73CA7">
            <w:pPr>
              <w:spacing w:after="0" w:line="240" w:lineRule="auto"/>
              <w:rPr>
                <w:lang w:val="es-ES" w:eastAsia="es-ES"/>
              </w:rPr>
            </w:pPr>
            <w:proofErr w:type="spellStart"/>
            <w:r w:rsidRPr="002F4BFB">
              <w:rPr>
                <w:lang w:val="es-ES" w:eastAsia="es-ES"/>
              </w:rPr>
              <w:t>Act</w:t>
            </w:r>
            <w:proofErr w:type="spellEnd"/>
            <w:r w:rsidRPr="002F4BFB">
              <w:rPr>
                <w:lang w:val="es-ES" w:eastAsia="es-ES"/>
              </w:rPr>
              <w:t xml:space="preserve">. </w:t>
            </w:r>
            <w:r>
              <w:rPr>
                <w:lang w:val="es-ES" w:eastAsia="es-ES"/>
              </w:rPr>
              <w:t>3</w:t>
            </w:r>
            <w:r w:rsidRPr="002F4BFB">
              <w:rPr>
                <w:lang w:val="es-ES" w:eastAsia="es-ES"/>
              </w:rPr>
              <w:t>.</w:t>
            </w:r>
            <w:r>
              <w:rPr>
                <w:lang w:val="es-ES" w:eastAsia="es-ES"/>
              </w:rPr>
              <w:t>7</w:t>
            </w:r>
          </w:p>
        </w:tc>
        <w:tc>
          <w:tcPr>
            <w:tcW w:w="3029" w:type="pct"/>
            <w:tcBorders>
              <w:top w:val="nil"/>
              <w:left w:val="nil"/>
              <w:bottom w:val="single" w:sz="4" w:space="0" w:color="auto"/>
              <w:right w:val="single" w:sz="4" w:space="0" w:color="auto"/>
            </w:tcBorders>
            <w:shd w:val="clear" w:color="auto" w:fill="auto"/>
            <w:vAlign w:val="bottom"/>
            <w:hideMark/>
          </w:tcPr>
          <w:p w14:paraId="029FE706" w14:textId="77777777" w:rsidR="00BF6C40" w:rsidRPr="002F4BFB" w:rsidRDefault="00BF6C40" w:rsidP="00B73CA7">
            <w:pPr>
              <w:spacing w:after="0" w:line="240" w:lineRule="auto"/>
              <w:rPr>
                <w:rFonts w:ascii="Times New Roman" w:hAnsi="Times New Roman"/>
                <w:sz w:val="20"/>
                <w:szCs w:val="20"/>
                <w:lang w:val="es-ES" w:eastAsia="es-ES"/>
              </w:rPr>
            </w:pPr>
            <w:r w:rsidRPr="002F4BFB">
              <w:rPr>
                <w:rFonts w:ascii="Times New Roman" w:hAnsi="Times New Roman"/>
                <w:sz w:val="20"/>
                <w:szCs w:val="20"/>
                <w:lang w:eastAsia="es-ES"/>
              </w:rPr>
              <w:t>Elaborar la propuesta final de sistema de pago por servicios ambientales</w:t>
            </w:r>
          </w:p>
        </w:tc>
        <w:tc>
          <w:tcPr>
            <w:tcW w:w="364" w:type="pct"/>
            <w:tcBorders>
              <w:top w:val="nil"/>
              <w:left w:val="nil"/>
              <w:bottom w:val="single" w:sz="4" w:space="0" w:color="auto"/>
              <w:right w:val="single" w:sz="4" w:space="0" w:color="auto"/>
            </w:tcBorders>
            <w:shd w:val="clear" w:color="auto" w:fill="auto"/>
            <w:noWrap/>
            <w:vAlign w:val="bottom"/>
            <w:hideMark/>
          </w:tcPr>
          <w:p w14:paraId="4B6E7778" w14:textId="77777777" w:rsidR="00BF6C40" w:rsidRPr="002F4BFB" w:rsidRDefault="00BF6C40" w:rsidP="00B73CA7">
            <w:pPr>
              <w:spacing w:after="0" w:line="240" w:lineRule="auto"/>
              <w:jc w:val="right"/>
              <w:rPr>
                <w:lang w:val="es-ES" w:eastAsia="es-ES"/>
              </w:rPr>
            </w:pPr>
            <w:r w:rsidRPr="002F4BFB">
              <w:rPr>
                <w:lang w:val="es-ES" w:eastAsia="es-ES"/>
              </w:rPr>
              <w:t>6</w:t>
            </w:r>
          </w:p>
        </w:tc>
        <w:tc>
          <w:tcPr>
            <w:tcW w:w="974" w:type="pct"/>
            <w:tcBorders>
              <w:top w:val="nil"/>
              <w:left w:val="nil"/>
              <w:bottom w:val="single" w:sz="4" w:space="0" w:color="auto"/>
              <w:right w:val="single" w:sz="4" w:space="0" w:color="auto"/>
            </w:tcBorders>
          </w:tcPr>
          <w:p w14:paraId="40B76CC1" w14:textId="77777777" w:rsidR="00BF6C40" w:rsidRPr="002F4BFB" w:rsidRDefault="00BF6C40" w:rsidP="00B73CA7">
            <w:pPr>
              <w:spacing w:after="0" w:line="240" w:lineRule="auto"/>
              <w:jc w:val="right"/>
              <w:rPr>
                <w:lang w:val="es-ES" w:eastAsia="es-ES"/>
              </w:rPr>
            </w:pPr>
          </w:p>
        </w:tc>
      </w:tr>
      <w:tr w:rsidR="00BF6C40" w:rsidRPr="002F4BFB" w14:paraId="5C7E5340" w14:textId="57D3F25E" w:rsidTr="00235AB1">
        <w:trPr>
          <w:trHeight w:val="600"/>
        </w:trPr>
        <w:tc>
          <w:tcPr>
            <w:tcW w:w="633" w:type="pct"/>
            <w:tcBorders>
              <w:top w:val="nil"/>
              <w:left w:val="single" w:sz="8" w:space="0" w:color="auto"/>
              <w:bottom w:val="single" w:sz="4" w:space="0" w:color="auto"/>
              <w:right w:val="single" w:sz="4" w:space="0" w:color="auto"/>
            </w:tcBorders>
            <w:shd w:val="clear" w:color="000000" w:fill="DDEBF7"/>
            <w:noWrap/>
            <w:vAlign w:val="center"/>
            <w:hideMark/>
          </w:tcPr>
          <w:p w14:paraId="187A0707" w14:textId="77777777" w:rsidR="00BF6C40" w:rsidRPr="002F4BFB" w:rsidRDefault="00BF6C40" w:rsidP="00B73CA7">
            <w:pPr>
              <w:spacing w:after="0" w:line="240" w:lineRule="auto"/>
              <w:rPr>
                <w:lang w:val="es-ES" w:eastAsia="es-ES"/>
              </w:rPr>
            </w:pPr>
            <w:r w:rsidRPr="002F4BFB">
              <w:rPr>
                <w:lang w:val="es-ES" w:eastAsia="es-ES"/>
              </w:rPr>
              <w:t xml:space="preserve">Producto </w:t>
            </w:r>
            <w:r>
              <w:rPr>
                <w:lang w:val="es-ES" w:eastAsia="es-ES"/>
              </w:rPr>
              <w:t>3</w:t>
            </w:r>
          </w:p>
        </w:tc>
        <w:tc>
          <w:tcPr>
            <w:tcW w:w="3029" w:type="pct"/>
            <w:tcBorders>
              <w:top w:val="nil"/>
              <w:left w:val="nil"/>
              <w:bottom w:val="single" w:sz="4" w:space="0" w:color="auto"/>
              <w:right w:val="single" w:sz="4" w:space="0" w:color="auto"/>
            </w:tcBorders>
            <w:shd w:val="clear" w:color="000000" w:fill="DDEBF7"/>
            <w:vAlign w:val="bottom"/>
            <w:hideMark/>
          </w:tcPr>
          <w:p w14:paraId="1C6C677E" w14:textId="77777777" w:rsidR="00BF6C40" w:rsidRPr="002F4BFB" w:rsidRDefault="00BF6C40" w:rsidP="00B73CA7">
            <w:pPr>
              <w:spacing w:after="0" w:line="240" w:lineRule="auto"/>
              <w:rPr>
                <w:b/>
                <w:bCs/>
                <w:lang w:val="es-ES" w:eastAsia="es-ES"/>
              </w:rPr>
            </w:pPr>
            <w:r w:rsidRPr="002F4BFB">
              <w:rPr>
                <w:b/>
                <w:bCs/>
                <w:lang w:eastAsia="es-ES"/>
              </w:rPr>
              <w:t xml:space="preserve">Propuesta de estructura institucional de funcionamiento del sistema de pago por servicios ambientales </w:t>
            </w:r>
          </w:p>
        </w:tc>
        <w:tc>
          <w:tcPr>
            <w:tcW w:w="364" w:type="pct"/>
            <w:tcBorders>
              <w:top w:val="nil"/>
              <w:left w:val="nil"/>
              <w:bottom w:val="single" w:sz="4" w:space="0" w:color="auto"/>
              <w:right w:val="single" w:sz="4" w:space="0" w:color="auto"/>
            </w:tcBorders>
            <w:shd w:val="clear" w:color="auto" w:fill="auto"/>
            <w:noWrap/>
            <w:vAlign w:val="bottom"/>
            <w:hideMark/>
          </w:tcPr>
          <w:p w14:paraId="05CB1F59" w14:textId="77777777" w:rsidR="00BF6C40" w:rsidRPr="002F4BFB" w:rsidRDefault="00BF6C40" w:rsidP="00B73CA7">
            <w:pPr>
              <w:spacing w:after="0" w:line="240" w:lineRule="auto"/>
              <w:rPr>
                <w:lang w:val="es-ES" w:eastAsia="es-ES"/>
              </w:rPr>
            </w:pPr>
            <w:r w:rsidRPr="002F4BFB">
              <w:rPr>
                <w:lang w:val="es-ES" w:eastAsia="es-ES"/>
              </w:rPr>
              <w:t> </w:t>
            </w:r>
            <w:r>
              <w:rPr>
                <w:lang w:val="es-ES" w:eastAsia="es-ES"/>
              </w:rPr>
              <w:t xml:space="preserve">Total </w:t>
            </w:r>
            <w:proofErr w:type="spellStart"/>
            <w:r>
              <w:rPr>
                <w:lang w:val="es-ES" w:eastAsia="es-ES"/>
              </w:rPr>
              <w:t>act</w:t>
            </w:r>
            <w:proofErr w:type="spellEnd"/>
            <w:r>
              <w:rPr>
                <w:lang w:val="es-ES" w:eastAsia="es-ES"/>
              </w:rPr>
              <w:t>. 11</w:t>
            </w:r>
          </w:p>
        </w:tc>
        <w:tc>
          <w:tcPr>
            <w:tcW w:w="974" w:type="pct"/>
            <w:tcBorders>
              <w:top w:val="nil"/>
              <w:left w:val="nil"/>
              <w:bottom w:val="single" w:sz="4" w:space="0" w:color="auto"/>
              <w:right w:val="single" w:sz="4" w:space="0" w:color="auto"/>
            </w:tcBorders>
          </w:tcPr>
          <w:p w14:paraId="7905DA36" w14:textId="77777777" w:rsidR="00BF6C40" w:rsidRPr="002F4BFB" w:rsidRDefault="00BF6C40" w:rsidP="00B73CA7">
            <w:pPr>
              <w:spacing w:after="0" w:line="240" w:lineRule="auto"/>
              <w:rPr>
                <w:lang w:val="es-ES" w:eastAsia="es-ES"/>
              </w:rPr>
            </w:pPr>
          </w:p>
        </w:tc>
      </w:tr>
      <w:tr w:rsidR="00BF6C40" w:rsidRPr="002F4BFB" w14:paraId="17C3864D" w14:textId="70913031" w:rsidTr="00235AB1">
        <w:trPr>
          <w:trHeight w:val="300"/>
        </w:trPr>
        <w:tc>
          <w:tcPr>
            <w:tcW w:w="633" w:type="pct"/>
            <w:tcBorders>
              <w:top w:val="nil"/>
              <w:left w:val="single" w:sz="8" w:space="0" w:color="auto"/>
              <w:bottom w:val="single" w:sz="4" w:space="0" w:color="auto"/>
              <w:right w:val="single" w:sz="4" w:space="0" w:color="auto"/>
            </w:tcBorders>
            <w:shd w:val="clear" w:color="auto" w:fill="auto"/>
            <w:noWrap/>
            <w:vAlign w:val="center"/>
          </w:tcPr>
          <w:p w14:paraId="754CA7BF" w14:textId="77777777" w:rsidR="00BF6C40" w:rsidRPr="002F4BFB" w:rsidRDefault="00BF6C40" w:rsidP="00B73CA7">
            <w:pPr>
              <w:spacing w:after="0" w:line="240" w:lineRule="auto"/>
              <w:rPr>
                <w:rFonts w:ascii="Times New Roman" w:hAnsi="Times New Roman"/>
                <w:sz w:val="20"/>
                <w:szCs w:val="20"/>
                <w:lang w:eastAsia="es-ES"/>
              </w:rPr>
            </w:pPr>
            <w:proofErr w:type="spellStart"/>
            <w:r w:rsidRPr="002F4BFB">
              <w:rPr>
                <w:rFonts w:ascii="Times New Roman" w:hAnsi="Times New Roman"/>
                <w:sz w:val="20"/>
                <w:szCs w:val="20"/>
                <w:lang w:eastAsia="es-ES"/>
              </w:rPr>
              <w:t>Act</w:t>
            </w:r>
            <w:proofErr w:type="spellEnd"/>
            <w:r w:rsidRPr="002F4BFB">
              <w:rPr>
                <w:rFonts w:ascii="Times New Roman" w:hAnsi="Times New Roman"/>
                <w:sz w:val="20"/>
                <w:szCs w:val="20"/>
                <w:lang w:eastAsia="es-ES"/>
              </w:rPr>
              <w:t xml:space="preserve">. </w:t>
            </w:r>
            <w:r>
              <w:rPr>
                <w:rFonts w:ascii="Times New Roman" w:hAnsi="Times New Roman"/>
                <w:sz w:val="20"/>
                <w:szCs w:val="20"/>
                <w:lang w:eastAsia="es-ES"/>
              </w:rPr>
              <w:t>4</w:t>
            </w:r>
            <w:r w:rsidRPr="002F4BFB">
              <w:rPr>
                <w:rFonts w:ascii="Times New Roman" w:hAnsi="Times New Roman"/>
                <w:sz w:val="20"/>
                <w:szCs w:val="20"/>
                <w:lang w:eastAsia="es-ES"/>
              </w:rPr>
              <w:t>.1</w:t>
            </w:r>
          </w:p>
        </w:tc>
        <w:tc>
          <w:tcPr>
            <w:tcW w:w="3029" w:type="pct"/>
            <w:tcBorders>
              <w:top w:val="nil"/>
              <w:left w:val="nil"/>
              <w:bottom w:val="single" w:sz="4" w:space="0" w:color="auto"/>
              <w:right w:val="single" w:sz="4" w:space="0" w:color="auto"/>
            </w:tcBorders>
            <w:shd w:val="clear" w:color="auto" w:fill="auto"/>
            <w:vAlign w:val="center"/>
          </w:tcPr>
          <w:p w14:paraId="18CC4100" w14:textId="43DC1BD8" w:rsidR="00BF6C40" w:rsidRPr="002F4BFB" w:rsidRDefault="00BF6C40" w:rsidP="00B73CA7">
            <w:pPr>
              <w:spacing w:after="0" w:line="240" w:lineRule="auto"/>
              <w:rPr>
                <w:rFonts w:ascii="Times New Roman" w:hAnsi="Times New Roman"/>
                <w:sz w:val="20"/>
                <w:szCs w:val="20"/>
                <w:lang w:val="es-ES" w:eastAsia="es-ES"/>
              </w:rPr>
            </w:pPr>
            <w:r w:rsidRPr="000202C0">
              <w:rPr>
                <w:rFonts w:ascii="Times New Roman" w:hAnsi="Times New Roman"/>
                <w:sz w:val="20"/>
                <w:szCs w:val="20"/>
              </w:rPr>
              <w:t xml:space="preserve">Coordinación de sesiones de trabajo periódicas entre los equipos técnicos de República </w:t>
            </w:r>
            <w:r w:rsidR="004732A2" w:rsidRPr="000202C0">
              <w:rPr>
                <w:rFonts w:ascii="Times New Roman" w:hAnsi="Times New Roman"/>
                <w:sz w:val="20"/>
                <w:szCs w:val="20"/>
              </w:rPr>
              <w:t>Dominicana y</w:t>
            </w:r>
            <w:r w:rsidRPr="000202C0">
              <w:rPr>
                <w:rFonts w:ascii="Times New Roman" w:hAnsi="Times New Roman"/>
                <w:sz w:val="20"/>
                <w:szCs w:val="20"/>
              </w:rPr>
              <w:t xml:space="preserve"> Costa Rica</w:t>
            </w:r>
          </w:p>
        </w:tc>
        <w:tc>
          <w:tcPr>
            <w:tcW w:w="364" w:type="pct"/>
            <w:tcBorders>
              <w:top w:val="nil"/>
              <w:left w:val="nil"/>
              <w:bottom w:val="single" w:sz="4" w:space="0" w:color="auto"/>
              <w:right w:val="single" w:sz="4" w:space="0" w:color="auto"/>
            </w:tcBorders>
            <w:shd w:val="clear" w:color="auto" w:fill="auto"/>
            <w:noWrap/>
            <w:vAlign w:val="bottom"/>
          </w:tcPr>
          <w:p w14:paraId="6EE66527" w14:textId="77777777" w:rsidR="00BF6C40" w:rsidRPr="002F4BFB" w:rsidRDefault="00BF6C40" w:rsidP="00B73CA7">
            <w:pPr>
              <w:spacing w:after="0" w:line="240" w:lineRule="auto"/>
              <w:jc w:val="right"/>
              <w:rPr>
                <w:lang w:val="es-ES" w:eastAsia="es-ES"/>
              </w:rPr>
            </w:pPr>
            <w:r>
              <w:rPr>
                <w:lang w:val="es-ES" w:eastAsia="es-ES"/>
              </w:rPr>
              <w:t>1</w:t>
            </w:r>
          </w:p>
        </w:tc>
        <w:tc>
          <w:tcPr>
            <w:tcW w:w="974" w:type="pct"/>
            <w:tcBorders>
              <w:top w:val="nil"/>
              <w:left w:val="nil"/>
              <w:bottom w:val="single" w:sz="4" w:space="0" w:color="auto"/>
              <w:right w:val="single" w:sz="4" w:space="0" w:color="auto"/>
            </w:tcBorders>
          </w:tcPr>
          <w:p w14:paraId="0CF2BB45" w14:textId="77777777" w:rsidR="00BF6C40" w:rsidRDefault="00BF6C40" w:rsidP="00B73CA7">
            <w:pPr>
              <w:spacing w:after="0" w:line="240" w:lineRule="auto"/>
              <w:jc w:val="right"/>
              <w:rPr>
                <w:lang w:val="es-ES" w:eastAsia="es-ES"/>
              </w:rPr>
            </w:pPr>
          </w:p>
        </w:tc>
      </w:tr>
      <w:tr w:rsidR="00BF6C40" w:rsidRPr="002F4BFB" w14:paraId="6D72D088" w14:textId="5706F618" w:rsidTr="00235AB1">
        <w:trPr>
          <w:trHeight w:val="300"/>
        </w:trPr>
        <w:tc>
          <w:tcPr>
            <w:tcW w:w="633" w:type="pct"/>
            <w:tcBorders>
              <w:top w:val="nil"/>
              <w:left w:val="single" w:sz="8" w:space="0" w:color="auto"/>
              <w:bottom w:val="single" w:sz="4" w:space="0" w:color="auto"/>
              <w:right w:val="single" w:sz="4" w:space="0" w:color="auto"/>
            </w:tcBorders>
            <w:shd w:val="clear" w:color="auto" w:fill="auto"/>
            <w:noWrap/>
            <w:vAlign w:val="center"/>
            <w:hideMark/>
          </w:tcPr>
          <w:p w14:paraId="4303F8A3" w14:textId="77777777" w:rsidR="00BF6C40" w:rsidRPr="002F4BFB" w:rsidRDefault="00BF6C40" w:rsidP="00B73CA7">
            <w:pPr>
              <w:spacing w:after="0" w:line="240" w:lineRule="auto"/>
              <w:rPr>
                <w:rFonts w:ascii="Times New Roman" w:hAnsi="Times New Roman"/>
                <w:sz w:val="20"/>
                <w:szCs w:val="20"/>
                <w:lang w:val="es-ES" w:eastAsia="es-ES"/>
              </w:rPr>
            </w:pPr>
            <w:proofErr w:type="spellStart"/>
            <w:r w:rsidRPr="002F4BFB">
              <w:rPr>
                <w:rFonts w:ascii="Times New Roman" w:hAnsi="Times New Roman"/>
                <w:sz w:val="20"/>
                <w:szCs w:val="20"/>
                <w:lang w:eastAsia="es-ES"/>
              </w:rPr>
              <w:t>Act</w:t>
            </w:r>
            <w:proofErr w:type="spellEnd"/>
            <w:r w:rsidRPr="002F4BFB">
              <w:rPr>
                <w:rFonts w:ascii="Times New Roman" w:hAnsi="Times New Roman"/>
                <w:sz w:val="20"/>
                <w:szCs w:val="20"/>
                <w:lang w:eastAsia="es-ES"/>
              </w:rPr>
              <w:t xml:space="preserve">. </w:t>
            </w:r>
            <w:r>
              <w:rPr>
                <w:rFonts w:ascii="Times New Roman" w:hAnsi="Times New Roman"/>
                <w:sz w:val="20"/>
                <w:szCs w:val="20"/>
                <w:lang w:eastAsia="es-ES"/>
              </w:rPr>
              <w:t>4</w:t>
            </w:r>
            <w:r w:rsidRPr="002F4BFB">
              <w:rPr>
                <w:rFonts w:ascii="Times New Roman" w:hAnsi="Times New Roman"/>
                <w:sz w:val="20"/>
                <w:szCs w:val="20"/>
                <w:lang w:eastAsia="es-ES"/>
              </w:rPr>
              <w:t>.</w:t>
            </w:r>
            <w:r>
              <w:rPr>
                <w:rFonts w:ascii="Times New Roman" w:hAnsi="Times New Roman"/>
                <w:sz w:val="20"/>
                <w:szCs w:val="20"/>
                <w:lang w:eastAsia="es-ES"/>
              </w:rPr>
              <w:t>2</w:t>
            </w:r>
          </w:p>
        </w:tc>
        <w:tc>
          <w:tcPr>
            <w:tcW w:w="3029" w:type="pct"/>
            <w:tcBorders>
              <w:top w:val="nil"/>
              <w:left w:val="nil"/>
              <w:bottom w:val="single" w:sz="4" w:space="0" w:color="auto"/>
              <w:right w:val="single" w:sz="4" w:space="0" w:color="auto"/>
            </w:tcBorders>
            <w:shd w:val="clear" w:color="auto" w:fill="auto"/>
            <w:vAlign w:val="center"/>
            <w:hideMark/>
          </w:tcPr>
          <w:p w14:paraId="0A6655B1" w14:textId="77777777" w:rsidR="00BF6C40" w:rsidRPr="002F4BFB" w:rsidRDefault="00BF6C40" w:rsidP="00B73CA7">
            <w:pPr>
              <w:spacing w:after="0" w:line="240" w:lineRule="auto"/>
              <w:rPr>
                <w:rFonts w:ascii="Times New Roman" w:hAnsi="Times New Roman"/>
                <w:sz w:val="20"/>
                <w:szCs w:val="20"/>
                <w:lang w:val="es-ES" w:eastAsia="es-ES"/>
              </w:rPr>
            </w:pPr>
            <w:r w:rsidRPr="002F4BFB">
              <w:rPr>
                <w:rFonts w:ascii="Times New Roman" w:hAnsi="Times New Roman"/>
                <w:sz w:val="20"/>
                <w:szCs w:val="20"/>
                <w:lang w:val="es-ES" w:eastAsia="es-ES"/>
              </w:rPr>
              <w:t>Recopilar información sobre las competencias, atribuciones, roles y responsabilidades de los actores clave.</w:t>
            </w:r>
          </w:p>
        </w:tc>
        <w:tc>
          <w:tcPr>
            <w:tcW w:w="364" w:type="pct"/>
            <w:tcBorders>
              <w:top w:val="nil"/>
              <w:left w:val="nil"/>
              <w:bottom w:val="single" w:sz="4" w:space="0" w:color="auto"/>
              <w:right w:val="single" w:sz="4" w:space="0" w:color="auto"/>
            </w:tcBorders>
            <w:shd w:val="clear" w:color="auto" w:fill="auto"/>
            <w:noWrap/>
            <w:vAlign w:val="bottom"/>
            <w:hideMark/>
          </w:tcPr>
          <w:p w14:paraId="12F21DED" w14:textId="77777777" w:rsidR="00BF6C40" w:rsidRPr="002F4BFB" w:rsidRDefault="00BF6C40" w:rsidP="00B73CA7">
            <w:pPr>
              <w:spacing w:after="0" w:line="240" w:lineRule="auto"/>
              <w:jc w:val="right"/>
              <w:rPr>
                <w:lang w:val="es-ES" w:eastAsia="es-ES"/>
              </w:rPr>
            </w:pPr>
            <w:r w:rsidRPr="002F4BFB">
              <w:rPr>
                <w:lang w:val="es-ES" w:eastAsia="es-ES"/>
              </w:rPr>
              <w:t>2</w:t>
            </w:r>
          </w:p>
        </w:tc>
        <w:tc>
          <w:tcPr>
            <w:tcW w:w="974" w:type="pct"/>
            <w:tcBorders>
              <w:top w:val="nil"/>
              <w:left w:val="nil"/>
              <w:bottom w:val="single" w:sz="4" w:space="0" w:color="auto"/>
              <w:right w:val="single" w:sz="4" w:space="0" w:color="auto"/>
            </w:tcBorders>
          </w:tcPr>
          <w:p w14:paraId="411BE11E" w14:textId="77777777" w:rsidR="00BF6C40" w:rsidRPr="002F4BFB" w:rsidRDefault="00BF6C40" w:rsidP="00B73CA7">
            <w:pPr>
              <w:spacing w:after="0" w:line="240" w:lineRule="auto"/>
              <w:jc w:val="right"/>
              <w:rPr>
                <w:lang w:val="es-ES" w:eastAsia="es-ES"/>
              </w:rPr>
            </w:pPr>
          </w:p>
        </w:tc>
      </w:tr>
      <w:tr w:rsidR="00BF6C40" w:rsidRPr="002F4BFB" w14:paraId="3C784732" w14:textId="6598130A" w:rsidTr="00235AB1">
        <w:trPr>
          <w:trHeight w:val="300"/>
        </w:trPr>
        <w:tc>
          <w:tcPr>
            <w:tcW w:w="633" w:type="pct"/>
            <w:tcBorders>
              <w:top w:val="nil"/>
              <w:left w:val="single" w:sz="8" w:space="0" w:color="auto"/>
              <w:bottom w:val="single" w:sz="4" w:space="0" w:color="auto"/>
              <w:right w:val="single" w:sz="4" w:space="0" w:color="auto"/>
            </w:tcBorders>
            <w:shd w:val="clear" w:color="auto" w:fill="auto"/>
            <w:noWrap/>
            <w:vAlign w:val="center"/>
            <w:hideMark/>
          </w:tcPr>
          <w:p w14:paraId="68B6DD87" w14:textId="77777777" w:rsidR="00BF6C40" w:rsidRPr="002F4BFB" w:rsidRDefault="00BF6C40" w:rsidP="00B73CA7">
            <w:pPr>
              <w:spacing w:after="0" w:line="240" w:lineRule="auto"/>
              <w:rPr>
                <w:rFonts w:ascii="Times New Roman" w:hAnsi="Times New Roman"/>
                <w:sz w:val="20"/>
                <w:szCs w:val="20"/>
                <w:lang w:val="es-ES" w:eastAsia="es-ES"/>
              </w:rPr>
            </w:pPr>
            <w:proofErr w:type="spellStart"/>
            <w:r w:rsidRPr="002F4BFB">
              <w:rPr>
                <w:rFonts w:ascii="Times New Roman" w:hAnsi="Times New Roman"/>
                <w:sz w:val="20"/>
                <w:szCs w:val="20"/>
                <w:lang w:eastAsia="es-ES"/>
              </w:rPr>
              <w:lastRenderedPageBreak/>
              <w:t>Act</w:t>
            </w:r>
            <w:proofErr w:type="spellEnd"/>
            <w:r w:rsidRPr="002F4BFB">
              <w:rPr>
                <w:rFonts w:ascii="Times New Roman" w:hAnsi="Times New Roman"/>
                <w:sz w:val="20"/>
                <w:szCs w:val="20"/>
                <w:lang w:eastAsia="es-ES"/>
              </w:rPr>
              <w:t xml:space="preserve">. </w:t>
            </w:r>
            <w:r>
              <w:rPr>
                <w:rFonts w:ascii="Times New Roman" w:hAnsi="Times New Roman"/>
                <w:sz w:val="20"/>
                <w:szCs w:val="20"/>
                <w:lang w:eastAsia="es-ES"/>
              </w:rPr>
              <w:t>4.3</w:t>
            </w:r>
          </w:p>
        </w:tc>
        <w:tc>
          <w:tcPr>
            <w:tcW w:w="3029" w:type="pct"/>
            <w:tcBorders>
              <w:top w:val="nil"/>
              <w:left w:val="nil"/>
              <w:bottom w:val="single" w:sz="4" w:space="0" w:color="auto"/>
              <w:right w:val="single" w:sz="4" w:space="0" w:color="auto"/>
            </w:tcBorders>
            <w:shd w:val="clear" w:color="auto" w:fill="auto"/>
            <w:vAlign w:val="center"/>
            <w:hideMark/>
          </w:tcPr>
          <w:p w14:paraId="4A5D6214" w14:textId="3910F82E" w:rsidR="00BF6C40" w:rsidRPr="002F4BFB" w:rsidRDefault="00BF6C40" w:rsidP="00B73CA7">
            <w:pPr>
              <w:spacing w:after="0" w:line="240" w:lineRule="auto"/>
              <w:rPr>
                <w:rFonts w:ascii="Times New Roman" w:hAnsi="Times New Roman"/>
                <w:sz w:val="20"/>
                <w:szCs w:val="20"/>
                <w:lang w:val="es-ES" w:eastAsia="es-ES"/>
              </w:rPr>
            </w:pPr>
            <w:r w:rsidRPr="002F4BFB">
              <w:rPr>
                <w:rFonts w:ascii="Times New Roman" w:hAnsi="Times New Roman"/>
                <w:sz w:val="20"/>
                <w:szCs w:val="20"/>
                <w:lang w:val="es-ES" w:eastAsia="es-ES"/>
              </w:rPr>
              <w:t>Intercambiar experiencias sobre el funcionamiento de los arreglos institucionales en otros países.</w:t>
            </w:r>
          </w:p>
        </w:tc>
        <w:tc>
          <w:tcPr>
            <w:tcW w:w="364" w:type="pct"/>
            <w:tcBorders>
              <w:top w:val="nil"/>
              <w:left w:val="nil"/>
              <w:bottom w:val="single" w:sz="4" w:space="0" w:color="auto"/>
              <w:right w:val="single" w:sz="4" w:space="0" w:color="auto"/>
            </w:tcBorders>
            <w:shd w:val="clear" w:color="auto" w:fill="auto"/>
            <w:noWrap/>
            <w:vAlign w:val="bottom"/>
            <w:hideMark/>
          </w:tcPr>
          <w:p w14:paraId="7B887187" w14:textId="77777777" w:rsidR="00BF6C40" w:rsidRPr="002F4BFB" w:rsidRDefault="00BF6C40" w:rsidP="00B73CA7">
            <w:pPr>
              <w:spacing w:after="0" w:line="240" w:lineRule="auto"/>
              <w:jc w:val="right"/>
              <w:rPr>
                <w:lang w:val="es-ES" w:eastAsia="es-ES"/>
              </w:rPr>
            </w:pPr>
            <w:r w:rsidRPr="002F4BFB">
              <w:rPr>
                <w:lang w:val="es-ES" w:eastAsia="es-ES"/>
              </w:rPr>
              <w:t>3</w:t>
            </w:r>
          </w:p>
        </w:tc>
        <w:tc>
          <w:tcPr>
            <w:tcW w:w="974" w:type="pct"/>
            <w:tcBorders>
              <w:top w:val="nil"/>
              <w:left w:val="nil"/>
              <w:bottom w:val="single" w:sz="4" w:space="0" w:color="auto"/>
              <w:right w:val="single" w:sz="4" w:space="0" w:color="auto"/>
            </w:tcBorders>
          </w:tcPr>
          <w:p w14:paraId="161F49FE" w14:textId="77777777" w:rsidR="00BF6C40" w:rsidRPr="002F4BFB" w:rsidRDefault="00BF6C40" w:rsidP="00B73CA7">
            <w:pPr>
              <w:spacing w:after="0" w:line="240" w:lineRule="auto"/>
              <w:jc w:val="right"/>
              <w:rPr>
                <w:lang w:val="es-ES" w:eastAsia="es-ES"/>
              </w:rPr>
            </w:pPr>
          </w:p>
        </w:tc>
      </w:tr>
      <w:tr w:rsidR="00BF6C40" w:rsidRPr="002F4BFB" w14:paraId="19792C2C" w14:textId="49664334" w:rsidTr="00235AB1">
        <w:trPr>
          <w:trHeight w:val="300"/>
        </w:trPr>
        <w:tc>
          <w:tcPr>
            <w:tcW w:w="633" w:type="pct"/>
            <w:tcBorders>
              <w:top w:val="nil"/>
              <w:left w:val="single" w:sz="8" w:space="0" w:color="auto"/>
              <w:bottom w:val="single" w:sz="4" w:space="0" w:color="auto"/>
              <w:right w:val="single" w:sz="4" w:space="0" w:color="auto"/>
            </w:tcBorders>
            <w:shd w:val="clear" w:color="auto" w:fill="auto"/>
            <w:noWrap/>
            <w:vAlign w:val="center"/>
            <w:hideMark/>
          </w:tcPr>
          <w:p w14:paraId="6D502C71" w14:textId="77777777" w:rsidR="00BF6C40" w:rsidRPr="002F4BFB" w:rsidRDefault="00BF6C40" w:rsidP="00B73CA7">
            <w:pPr>
              <w:spacing w:after="0" w:line="240" w:lineRule="auto"/>
              <w:rPr>
                <w:rFonts w:ascii="Times New Roman" w:hAnsi="Times New Roman"/>
                <w:sz w:val="20"/>
                <w:szCs w:val="20"/>
                <w:lang w:val="es-ES" w:eastAsia="es-ES"/>
              </w:rPr>
            </w:pPr>
            <w:proofErr w:type="spellStart"/>
            <w:r w:rsidRPr="002F4BFB">
              <w:rPr>
                <w:rFonts w:ascii="Times New Roman" w:hAnsi="Times New Roman"/>
                <w:sz w:val="20"/>
                <w:szCs w:val="20"/>
                <w:lang w:eastAsia="es-ES"/>
              </w:rPr>
              <w:t>Act</w:t>
            </w:r>
            <w:proofErr w:type="spellEnd"/>
            <w:r w:rsidRPr="002F4BFB">
              <w:rPr>
                <w:rFonts w:ascii="Times New Roman" w:hAnsi="Times New Roman"/>
                <w:sz w:val="20"/>
                <w:szCs w:val="20"/>
                <w:lang w:eastAsia="es-ES"/>
              </w:rPr>
              <w:t xml:space="preserve">. </w:t>
            </w:r>
            <w:r>
              <w:rPr>
                <w:rFonts w:ascii="Times New Roman" w:hAnsi="Times New Roman"/>
                <w:sz w:val="20"/>
                <w:szCs w:val="20"/>
                <w:lang w:eastAsia="es-ES"/>
              </w:rPr>
              <w:t>4.4</w:t>
            </w:r>
          </w:p>
        </w:tc>
        <w:tc>
          <w:tcPr>
            <w:tcW w:w="3029" w:type="pct"/>
            <w:tcBorders>
              <w:top w:val="nil"/>
              <w:left w:val="nil"/>
              <w:bottom w:val="single" w:sz="4" w:space="0" w:color="auto"/>
              <w:right w:val="single" w:sz="4" w:space="0" w:color="auto"/>
            </w:tcBorders>
            <w:shd w:val="clear" w:color="auto" w:fill="auto"/>
            <w:vAlign w:val="center"/>
            <w:hideMark/>
          </w:tcPr>
          <w:p w14:paraId="37C5DEBE" w14:textId="31B9E882" w:rsidR="00BF6C40" w:rsidRPr="002F4BFB" w:rsidRDefault="00BF6C40" w:rsidP="00B73CA7">
            <w:pPr>
              <w:spacing w:after="0" w:line="240" w:lineRule="auto"/>
              <w:rPr>
                <w:rFonts w:ascii="Times New Roman" w:hAnsi="Times New Roman"/>
                <w:sz w:val="20"/>
                <w:szCs w:val="20"/>
                <w:lang w:val="es-ES" w:eastAsia="es-ES"/>
              </w:rPr>
            </w:pPr>
            <w:r w:rsidRPr="002F4BFB">
              <w:rPr>
                <w:rFonts w:ascii="Times New Roman" w:hAnsi="Times New Roman"/>
                <w:sz w:val="20"/>
                <w:szCs w:val="20"/>
                <w:lang w:val="es-ES" w:eastAsia="es-ES"/>
              </w:rPr>
              <w:t>Diseñar modelos de estructura organizativa.</w:t>
            </w:r>
          </w:p>
        </w:tc>
        <w:tc>
          <w:tcPr>
            <w:tcW w:w="364" w:type="pct"/>
            <w:tcBorders>
              <w:top w:val="nil"/>
              <w:left w:val="nil"/>
              <w:bottom w:val="single" w:sz="4" w:space="0" w:color="auto"/>
              <w:right w:val="single" w:sz="4" w:space="0" w:color="auto"/>
            </w:tcBorders>
            <w:shd w:val="clear" w:color="auto" w:fill="auto"/>
            <w:noWrap/>
            <w:vAlign w:val="bottom"/>
            <w:hideMark/>
          </w:tcPr>
          <w:p w14:paraId="3CFEE3E2" w14:textId="77777777" w:rsidR="00BF6C40" w:rsidRPr="002F4BFB" w:rsidRDefault="00BF6C40" w:rsidP="00B73CA7">
            <w:pPr>
              <w:spacing w:after="0" w:line="240" w:lineRule="auto"/>
              <w:jc w:val="right"/>
              <w:rPr>
                <w:lang w:val="es-ES" w:eastAsia="es-ES"/>
              </w:rPr>
            </w:pPr>
            <w:r w:rsidRPr="002F4BFB">
              <w:rPr>
                <w:lang w:val="es-ES" w:eastAsia="es-ES"/>
              </w:rPr>
              <w:t>3</w:t>
            </w:r>
          </w:p>
        </w:tc>
        <w:tc>
          <w:tcPr>
            <w:tcW w:w="974" w:type="pct"/>
            <w:tcBorders>
              <w:top w:val="nil"/>
              <w:left w:val="nil"/>
              <w:bottom w:val="single" w:sz="4" w:space="0" w:color="auto"/>
              <w:right w:val="single" w:sz="4" w:space="0" w:color="auto"/>
            </w:tcBorders>
          </w:tcPr>
          <w:p w14:paraId="732D08FD" w14:textId="77777777" w:rsidR="00BF6C40" w:rsidRPr="002F4BFB" w:rsidRDefault="00BF6C40" w:rsidP="00B73CA7">
            <w:pPr>
              <w:spacing w:after="0" w:line="240" w:lineRule="auto"/>
              <w:jc w:val="right"/>
              <w:rPr>
                <w:lang w:val="es-ES" w:eastAsia="es-ES"/>
              </w:rPr>
            </w:pPr>
          </w:p>
        </w:tc>
      </w:tr>
      <w:tr w:rsidR="00BF6C40" w:rsidRPr="002F4BFB" w14:paraId="278777CD" w14:textId="21BECFB8" w:rsidTr="00235AB1">
        <w:trPr>
          <w:trHeight w:val="300"/>
        </w:trPr>
        <w:tc>
          <w:tcPr>
            <w:tcW w:w="633" w:type="pct"/>
            <w:tcBorders>
              <w:top w:val="nil"/>
              <w:left w:val="single" w:sz="8" w:space="0" w:color="auto"/>
              <w:bottom w:val="single" w:sz="4" w:space="0" w:color="auto"/>
              <w:right w:val="single" w:sz="4" w:space="0" w:color="auto"/>
            </w:tcBorders>
            <w:shd w:val="clear" w:color="auto" w:fill="auto"/>
            <w:noWrap/>
            <w:vAlign w:val="center"/>
            <w:hideMark/>
          </w:tcPr>
          <w:p w14:paraId="58A04A02" w14:textId="77777777" w:rsidR="00BF6C40" w:rsidRPr="002F4BFB" w:rsidRDefault="00BF6C40" w:rsidP="00B73CA7">
            <w:pPr>
              <w:spacing w:after="0" w:line="240" w:lineRule="auto"/>
              <w:rPr>
                <w:rFonts w:ascii="Times New Roman" w:hAnsi="Times New Roman"/>
                <w:sz w:val="20"/>
                <w:szCs w:val="20"/>
                <w:lang w:val="es-ES" w:eastAsia="es-ES"/>
              </w:rPr>
            </w:pPr>
            <w:proofErr w:type="spellStart"/>
            <w:r w:rsidRPr="002F4BFB">
              <w:rPr>
                <w:rFonts w:ascii="Times New Roman" w:hAnsi="Times New Roman"/>
                <w:sz w:val="20"/>
                <w:szCs w:val="20"/>
                <w:lang w:eastAsia="es-ES"/>
              </w:rPr>
              <w:t>Act</w:t>
            </w:r>
            <w:proofErr w:type="spellEnd"/>
            <w:r w:rsidRPr="002F4BFB">
              <w:rPr>
                <w:rFonts w:ascii="Times New Roman" w:hAnsi="Times New Roman"/>
                <w:sz w:val="20"/>
                <w:szCs w:val="20"/>
                <w:lang w:eastAsia="es-ES"/>
              </w:rPr>
              <w:t xml:space="preserve">. </w:t>
            </w:r>
            <w:r>
              <w:rPr>
                <w:rFonts w:ascii="Times New Roman" w:hAnsi="Times New Roman"/>
                <w:sz w:val="20"/>
                <w:szCs w:val="20"/>
                <w:lang w:eastAsia="es-ES"/>
              </w:rPr>
              <w:t>4</w:t>
            </w:r>
            <w:r w:rsidRPr="002F4BFB">
              <w:rPr>
                <w:rFonts w:ascii="Times New Roman" w:hAnsi="Times New Roman"/>
                <w:sz w:val="20"/>
                <w:szCs w:val="20"/>
                <w:lang w:eastAsia="es-ES"/>
              </w:rPr>
              <w:t>.</w:t>
            </w:r>
            <w:r>
              <w:rPr>
                <w:rFonts w:ascii="Times New Roman" w:hAnsi="Times New Roman"/>
                <w:sz w:val="20"/>
                <w:szCs w:val="20"/>
                <w:lang w:eastAsia="es-ES"/>
              </w:rPr>
              <w:t>5</w:t>
            </w:r>
          </w:p>
        </w:tc>
        <w:tc>
          <w:tcPr>
            <w:tcW w:w="3029" w:type="pct"/>
            <w:tcBorders>
              <w:top w:val="nil"/>
              <w:left w:val="nil"/>
              <w:bottom w:val="single" w:sz="4" w:space="0" w:color="auto"/>
              <w:right w:val="single" w:sz="4" w:space="0" w:color="auto"/>
            </w:tcBorders>
            <w:shd w:val="clear" w:color="auto" w:fill="auto"/>
            <w:vAlign w:val="center"/>
            <w:hideMark/>
          </w:tcPr>
          <w:p w14:paraId="18440725" w14:textId="77777777" w:rsidR="00BF6C40" w:rsidRPr="002F4BFB" w:rsidRDefault="00BF6C40" w:rsidP="00B73CA7">
            <w:pPr>
              <w:spacing w:after="0" w:line="240" w:lineRule="auto"/>
              <w:rPr>
                <w:rFonts w:ascii="Times New Roman" w:hAnsi="Times New Roman"/>
                <w:sz w:val="20"/>
                <w:szCs w:val="20"/>
                <w:lang w:val="es-ES" w:eastAsia="es-ES"/>
              </w:rPr>
            </w:pPr>
            <w:r w:rsidRPr="002F4BFB">
              <w:rPr>
                <w:rFonts w:ascii="Times New Roman" w:hAnsi="Times New Roman"/>
                <w:sz w:val="20"/>
                <w:szCs w:val="20"/>
                <w:lang w:val="es-ES" w:eastAsia="es-ES"/>
              </w:rPr>
              <w:t>Consultar sobre los modelos de estructura organizativa a diferentes actores y autoridades competentes.</w:t>
            </w:r>
          </w:p>
        </w:tc>
        <w:tc>
          <w:tcPr>
            <w:tcW w:w="364" w:type="pct"/>
            <w:tcBorders>
              <w:top w:val="nil"/>
              <w:left w:val="nil"/>
              <w:bottom w:val="single" w:sz="4" w:space="0" w:color="auto"/>
              <w:right w:val="single" w:sz="4" w:space="0" w:color="auto"/>
            </w:tcBorders>
            <w:shd w:val="clear" w:color="auto" w:fill="auto"/>
            <w:noWrap/>
            <w:vAlign w:val="bottom"/>
            <w:hideMark/>
          </w:tcPr>
          <w:p w14:paraId="04D2D6CF" w14:textId="77777777" w:rsidR="00BF6C40" w:rsidRPr="002F4BFB" w:rsidRDefault="00BF6C40" w:rsidP="00B73CA7">
            <w:pPr>
              <w:spacing w:after="0" w:line="240" w:lineRule="auto"/>
              <w:jc w:val="right"/>
              <w:rPr>
                <w:lang w:val="es-ES" w:eastAsia="es-ES"/>
              </w:rPr>
            </w:pPr>
            <w:r w:rsidRPr="002F4BFB">
              <w:rPr>
                <w:lang w:val="es-ES" w:eastAsia="es-ES"/>
              </w:rPr>
              <w:t>2</w:t>
            </w:r>
          </w:p>
        </w:tc>
        <w:tc>
          <w:tcPr>
            <w:tcW w:w="974" w:type="pct"/>
            <w:tcBorders>
              <w:top w:val="nil"/>
              <w:left w:val="nil"/>
              <w:bottom w:val="single" w:sz="4" w:space="0" w:color="auto"/>
              <w:right w:val="single" w:sz="4" w:space="0" w:color="auto"/>
            </w:tcBorders>
          </w:tcPr>
          <w:p w14:paraId="3033786C" w14:textId="77777777" w:rsidR="00BF6C40" w:rsidRPr="002F4BFB" w:rsidRDefault="00BF6C40" w:rsidP="00B73CA7">
            <w:pPr>
              <w:spacing w:after="0" w:line="240" w:lineRule="auto"/>
              <w:jc w:val="right"/>
              <w:rPr>
                <w:lang w:val="es-ES" w:eastAsia="es-ES"/>
              </w:rPr>
            </w:pPr>
          </w:p>
        </w:tc>
      </w:tr>
      <w:tr w:rsidR="00BF6C40" w:rsidRPr="002F4BFB" w14:paraId="2E386B79" w14:textId="419F9203" w:rsidTr="00235AB1">
        <w:trPr>
          <w:trHeight w:val="525"/>
        </w:trPr>
        <w:tc>
          <w:tcPr>
            <w:tcW w:w="633" w:type="pct"/>
            <w:tcBorders>
              <w:top w:val="nil"/>
              <w:left w:val="single" w:sz="8" w:space="0" w:color="auto"/>
              <w:bottom w:val="single" w:sz="4" w:space="0" w:color="auto"/>
              <w:right w:val="single" w:sz="4" w:space="0" w:color="auto"/>
            </w:tcBorders>
            <w:shd w:val="clear" w:color="auto" w:fill="auto"/>
            <w:noWrap/>
            <w:vAlign w:val="center"/>
            <w:hideMark/>
          </w:tcPr>
          <w:p w14:paraId="130BBA95" w14:textId="77777777" w:rsidR="00BF6C40" w:rsidRPr="002F4BFB" w:rsidRDefault="00BF6C40" w:rsidP="00B73CA7">
            <w:pPr>
              <w:spacing w:after="0" w:line="240" w:lineRule="auto"/>
              <w:rPr>
                <w:rFonts w:ascii="Times New Roman" w:hAnsi="Times New Roman"/>
                <w:sz w:val="20"/>
                <w:szCs w:val="20"/>
                <w:lang w:val="es-ES" w:eastAsia="es-ES"/>
              </w:rPr>
            </w:pPr>
            <w:proofErr w:type="spellStart"/>
            <w:r w:rsidRPr="002F4BFB">
              <w:rPr>
                <w:rFonts w:ascii="Times New Roman" w:hAnsi="Times New Roman"/>
                <w:sz w:val="20"/>
                <w:szCs w:val="20"/>
                <w:lang w:eastAsia="es-ES"/>
              </w:rPr>
              <w:t>Act</w:t>
            </w:r>
            <w:proofErr w:type="spellEnd"/>
            <w:r w:rsidRPr="002F4BFB">
              <w:rPr>
                <w:rFonts w:ascii="Times New Roman" w:hAnsi="Times New Roman"/>
                <w:sz w:val="20"/>
                <w:szCs w:val="20"/>
                <w:lang w:eastAsia="es-ES"/>
              </w:rPr>
              <w:t xml:space="preserve">. </w:t>
            </w:r>
            <w:r>
              <w:rPr>
                <w:rFonts w:ascii="Times New Roman" w:hAnsi="Times New Roman"/>
                <w:sz w:val="20"/>
                <w:szCs w:val="20"/>
                <w:lang w:eastAsia="es-ES"/>
              </w:rPr>
              <w:t>4.6</w:t>
            </w:r>
          </w:p>
        </w:tc>
        <w:tc>
          <w:tcPr>
            <w:tcW w:w="3029" w:type="pct"/>
            <w:tcBorders>
              <w:top w:val="nil"/>
              <w:left w:val="nil"/>
              <w:bottom w:val="single" w:sz="4" w:space="0" w:color="auto"/>
              <w:right w:val="single" w:sz="4" w:space="0" w:color="auto"/>
            </w:tcBorders>
            <w:shd w:val="clear" w:color="auto" w:fill="auto"/>
            <w:vAlign w:val="bottom"/>
            <w:hideMark/>
          </w:tcPr>
          <w:p w14:paraId="4401A811" w14:textId="266EDE0E" w:rsidR="00BF6C40" w:rsidRPr="002F4BFB" w:rsidRDefault="00BF6C40" w:rsidP="00B73CA7">
            <w:pPr>
              <w:spacing w:after="0" w:line="240" w:lineRule="auto"/>
              <w:rPr>
                <w:rFonts w:ascii="Times New Roman" w:hAnsi="Times New Roman"/>
                <w:sz w:val="20"/>
                <w:szCs w:val="20"/>
                <w:lang w:val="es-ES" w:eastAsia="es-ES"/>
              </w:rPr>
            </w:pPr>
            <w:r w:rsidRPr="002F4BFB">
              <w:rPr>
                <w:rFonts w:ascii="Times New Roman" w:hAnsi="Times New Roman"/>
                <w:sz w:val="20"/>
                <w:szCs w:val="20"/>
                <w:lang w:val="es-ES" w:eastAsia="es-ES"/>
              </w:rPr>
              <w:t>Elaborar la propuesta de estructura organizativa, de cargos y descripción de funciones del sistema de pago por servicios ambientales.</w:t>
            </w:r>
          </w:p>
        </w:tc>
        <w:tc>
          <w:tcPr>
            <w:tcW w:w="364" w:type="pct"/>
            <w:tcBorders>
              <w:top w:val="nil"/>
              <w:left w:val="nil"/>
              <w:bottom w:val="single" w:sz="4" w:space="0" w:color="auto"/>
              <w:right w:val="single" w:sz="4" w:space="0" w:color="auto"/>
            </w:tcBorders>
            <w:shd w:val="clear" w:color="auto" w:fill="auto"/>
            <w:noWrap/>
            <w:vAlign w:val="bottom"/>
            <w:hideMark/>
          </w:tcPr>
          <w:p w14:paraId="0E996806" w14:textId="77777777" w:rsidR="00BF6C40" w:rsidRPr="002F4BFB" w:rsidRDefault="00BF6C40" w:rsidP="00B73CA7">
            <w:pPr>
              <w:spacing w:after="0" w:line="240" w:lineRule="auto"/>
              <w:jc w:val="right"/>
              <w:rPr>
                <w:lang w:val="es-ES" w:eastAsia="es-ES"/>
              </w:rPr>
            </w:pPr>
            <w:r w:rsidRPr="002F4BFB">
              <w:rPr>
                <w:lang w:val="es-ES" w:eastAsia="es-ES"/>
              </w:rPr>
              <w:t>2</w:t>
            </w:r>
          </w:p>
        </w:tc>
        <w:tc>
          <w:tcPr>
            <w:tcW w:w="974" w:type="pct"/>
            <w:tcBorders>
              <w:top w:val="nil"/>
              <w:left w:val="nil"/>
              <w:bottom w:val="single" w:sz="4" w:space="0" w:color="auto"/>
              <w:right w:val="single" w:sz="4" w:space="0" w:color="auto"/>
            </w:tcBorders>
          </w:tcPr>
          <w:p w14:paraId="21B16192" w14:textId="77777777" w:rsidR="00BF6C40" w:rsidRPr="002F4BFB" w:rsidRDefault="00BF6C40" w:rsidP="00B73CA7">
            <w:pPr>
              <w:spacing w:after="0" w:line="240" w:lineRule="auto"/>
              <w:jc w:val="right"/>
              <w:rPr>
                <w:lang w:val="es-ES" w:eastAsia="es-ES"/>
              </w:rPr>
            </w:pPr>
          </w:p>
        </w:tc>
      </w:tr>
      <w:tr w:rsidR="00BF6C40" w:rsidRPr="002F4BFB" w14:paraId="38F4D631" w14:textId="2CF8E7C5" w:rsidTr="00235AB1">
        <w:trPr>
          <w:trHeight w:val="525"/>
        </w:trPr>
        <w:tc>
          <w:tcPr>
            <w:tcW w:w="633" w:type="pct"/>
            <w:tcBorders>
              <w:top w:val="nil"/>
              <w:left w:val="single" w:sz="8" w:space="0" w:color="auto"/>
              <w:bottom w:val="single" w:sz="4" w:space="0" w:color="auto"/>
              <w:right w:val="single" w:sz="4" w:space="0" w:color="auto"/>
            </w:tcBorders>
            <w:shd w:val="clear" w:color="000000" w:fill="DDEBF7"/>
            <w:noWrap/>
            <w:vAlign w:val="center"/>
            <w:hideMark/>
          </w:tcPr>
          <w:p w14:paraId="457FCAC3" w14:textId="77777777" w:rsidR="00BF6C40" w:rsidRPr="002F4BFB" w:rsidRDefault="00BF6C40" w:rsidP="00B73CA7">
            <w:pPr>
              <w:spacing w:after="0" w:line="240" w:lineRule="auto"/>
              <w:rPr>
                <w:lang w:val="es-ES" w:eastAsia="es-ES"/>
              </w:rPr>
            </w:pPr>
            <w:r w:rsidRPr="002F4BFB">
              <w:rPr>
                <w:lang w:val="es-ES" w:eastAsia="es-ES"/>
              </w:rPr>
              <w:t xml:space="preserve">Producto </w:t>
            </w:r>
            <w:r>
              <w:rPr>
                <w:lang w:val="es-ES" w:eastAsia="es-ES"/>
              </w:rPr>
              <w:t>5</w:t>
            </w:r>
          </w:p>
        </w:tc>
        <w:tc>
          <w:tcPr>
            <w:tcW w:w="3029" w:type="pct"/>
            <w:tcBorders>
              <w:top w:val="nil"/>
              <w:left w:val="nil"/>
              <w:bottom w:val="single" w:sz="4" w:space="0" w:color="auto"/>
              <w:right w:val="single" w:sz="4" w:space="0" w:color="auto"/>
            </w:tcBorders>
            <w:shd w:val="clear" w:color="000000" w:fill="DDEBF7"/>
            <w:vAlign w:val="bottom"/>
            <w:hideMark/>
          </w:tcPr>
          <w:p w14:paraId="52927175" w14:textId="4EAAE2B8" w:rsidR="00BF6C40" w:rsidRPr="002F4BFB" w:rsidRDefault="00BF6C40" w:rsidP="00B73CA7">
            <w:pPr>
              <w:spacing w:after="0" w:line="240" w:lineRule="auto"/>
              <w:rPr>
                <w:rFonts w:ascii="Times New Roman" w:hAnsi="Times New Roman"/>
                <w:b/>
                <w:bCs/>
                <w:sz w:val="20"/>
                <w:szCs w:val="20"/>
                <w:lang w:val="es-ES" w:eastAsia="es-ES"/>
              </w:rPr>
            </w:pPr>
            <w:r w:rsidRPr="002F4BFB">
              <w:rPr>
                <w:rFonts w:ascii="Times New Roman" w:hAnsi="Times New Roman"/>
                <w:b/>
                <w:bCs/>
                <w:sz w:val="20"/>
                <w:szCs w:val="20"/>
                <w:lang w:eastAsia="es-ES"/>
              </w:rPr>
              <w:t>Personal del Programa de Pago y Compensación por Servicios Ambientales y de Fondo-MARENA capacitado en temas  de gestión administrativa y técnica del PSA</w:t>
            </w:r>
          </w:p>
        </w:tc>
        <w:tc>
          <w:tcPr>
            <w:tcW w:w="364" w:type="pct"/>
            <w:tcBorders>
              <w:top w:val="nil"/>
              <w:left w:val="nil"/>
              <w:bottom w:val="single" w:sz="4" w:space="0" w:color="auto"/>
              <w:right w:val="single" w:sz="4" w:space="0" w:color="auto"/>
            </w:tcBorders>
            <w:shd w:val="clear" w:color="auto" w:fill="auto"/>
            <w:noWrap/>
            <w:vAlign w:val="bottom"/>
            <w:hideMark/>
          </w:tcPr>
          <w:p w14:paraId="57176E71" w14:textId="77777777" w:rsidR="00BF6C40" w:rsidRPr="002F4BFB" w:rsidRDefault="00BF6C40" w:rsidP="00B73CA7">
            <w:pPr>
              <w:spacing w:after="0" w:line="240" w:lineRule="auto"/>
              <w:rPr>
                <w:lang w:val="es-ES" w:eastAsia="es-ES"/>
              </w:rPr>
            </w:pPr>
            <w:r w:rsidRPr="002F4BFB">
              <w:rPr>
                <w:lang w:val="es-ES" w:eastAsia="es-ES"/>
              </w:rPr>
              <w:t> </w:t>
            </w:r>
            <w:r>
              <w:rPr>
                <w:lang w:val="es-ES" w:eastAsia="es-ES"/>
              </w:rPr>
              <w:t xml:space="preserve">Total </w:t>
            </w:r>
            <w:proofErr w:type="spellStart"/>
            <w:r>
              <w:rPr>
                <w:lang w:val="es-ES" w:eastAsia="es-ES"/>
              </w:rPr>
              <w:t>act</w:t>
            </w:r>
            <w:proofErr w:type="spellEnd"/>
            <w:r>
              <w:rPr>
                <w:lang w:val="es-ES" w:eastAsia="es-ES"/>
              </w:rPr>
              <w:t>. 12</w:t>
            </w:r>
          </w:p>
        </w:tc>
        <w:tc>
          <w:tcPr>
            <w:tcW w:w="974" w:type="pct"/>
            <w:tcBorders>
              <w:top w:val="nil"/>
              <w:left w:val="nil"/>
              <w:bottom w:val="single" w:sz="4" w:space="0" w:color="auto"/>
              <w:right w:val="single" w:sz="4" w:space="0" w:color="auto"/>
            </w:tcBorders>
          </w:tcPr>
          <w:p w14:paraId="63E04037" w14:textId="77777777" w:rsidR="00BF6C40" w:rsidRPr="002F4BFB" w:rsidRDefault="00BF6C40" w:rsidP="00B73CA7">
            <w:pPr>
              <w:spacing w:after="0" w:line="240" w:lineRule="auto"/>
              <w:rPr>
                <w:lang w:val="es-ES" w:eastAsia="es-ES"/>
              </w:rPr>
            </w:pPr>
          </w:p>
        </w:tc>
      </w:tr>
      <w:tr w:rsidR="00BF6C40" w:rsidRPr="002F4BFB" w14:paraId="54D78698" w14:textId="2D0C5B0B" w:rsidTr="00235AB1">
        <w:trPr>
          <w:trHeight w:val="510"/>
        </w:trPr>
        <w:tc>
          <w:tcPr>
            <w:tcW w:w="633" w:type="pct"/>
            <w:tcBorders>
              <w:top w:val="nil"/>
              <w:left w:val="single" w:sz="8" w:space="0" w:color="auto"/>
              <w:bottom w:val="single" w:sz="4" w:space="0" w:color="auto"/>
              <w:right w:val="single" w:sz="4" w:space="0" w:color="auto"/>
            </w:tcBorders>
            <w:shd w:val="clear" w:color="auto" w:fill="auto"/>
            <w:noWrap/>
            <w:vAlign w:val="center"/>
          </w:tcPr>
          <w:p w14:paraId="23C9FA48" w14:textId="77777777" w:rsidR="00BF6C40" w:rsidRPr="002F4BFB" w:rsidRDefault="00BF6C40" w:rsidP="00B73CA7">
            <w:pPr>
              <w:spacing w:after="0" w:line="240" w:lineRule="auto"/>
              <w:rPr>
                <w:rFonts w:ascii="Times New Roman" w:hAnsi="Times New Roman"/>
                <w:sz w:val="20"/>
                <w:szCs w:val="20"/>
                <w:lang w:val="es-ES" w:eastAsia="es-ES"/>
              </w:rPr>
            </w:pPr>
            <w:proofErr w:type="spellStart"/>
            <w:r w:rsidRPr="002F4BFB">
              <w:rPr>
                <w:rFonts w:ascii="Times New Roman" w:hAnsi="Times New Roman"/>
                <w:sz w:val="20"/>
                <w:szCs w:val="20"/>
                <w:lang w:val="es-ES" w:eastAsia="es-ES"/>
              </w:rPr>
              <w:t>Act</w:t>
            </w:r>
            <w:proofErr w:type="spellEnd"/>
            <w:r w:rsidRPr="002F4BFB">
              <w:rPr>
                <w:rFonts w:ascii="Times New Roman" w:hAnsi="Times New Roman"/>
                <w:sz w:val="20"/>
                <w:szCs w:val="20"/>
                <w:lang w:val="es-ES" w:eastAsia="es-ES"/>
              </w:rPr>
              <w:t xml:space="preserve">. </w:t>
            </w:r>
            <w:r>
              <w:rPr>
                <w:rFonts w:ascii="Times New Roman" w:hAnsi="Times New Roman"/>
                <w:sz w:val="20"/>
                <w:szCs w:val="20"/>
                <w:lang w:val="es-ES" w:eastAsia="es-ES"/>
              </w:rPr>
              <w:t>5</w:t>
            </w:r>
            <w:r w:rsidRPr="002F4BFB">
              <w:rPr>
                <w:rFonts w:ascii="Times New Roman" w:hAnsi="Times New Roman"/>
                <w:sz w:val="20"/>
                <w:szCs w:val="20"/>
                <w:lang w:val="es-ES" w:eastAsia="es-ES"/>
              </w:rPr>
              <w:t>.1</w:t>
            </w:r>
          </w:p>
        </w:tc>
        <w:tc>
          <w:tcPr>
            <w:tcW w:w="3029" w:type="pct"/>
            <w:tcBorders>
              <w:top w:val="nil"/>
              <w:left w:val="nil"/>
              <w:bottom w:val="single" w:sz="4" w:space="0" w:color="auto"/>
              <w:right w:val="single" w:sz="4" w:space="0" w:color="auto"/>
            </w:tcBorders>
            <w:shd w:val="clear" w:color="auto" w:fill="auto"/>
            <w:vAlign w:val="center"/>
          </w:tcPr>
          <w:p w14:paraId="169365E3" w14:textId="092C3D93" w:rsidR="00BF6C40" w:rsidRPr="002F4BFB" w:rsidRDefault="00BF6C40" w:rsidP="00B73CA7">
            <w:pPr>
              <w:spacing w:after="0" w:line="240" w:lineRule="auto"/>
              <w:rPr>
                <w:rFonts w:ascii="Times New Roman" w:hAnsi="Times New Roman"/>
                <w:sz w:val="20"/>
                <w:szCs w:val="20"/>
                <w:lang w:val="es-ES" w:eastAsia="es-ES"/>
              </w:rPr>
            </w:pPr>
            <w:r w:rsidRPr="000202C0">
              <w:rPr>
                <w:rFonts w:ascii="Times New Roman" w:hAnsi="Times New Roman"/>
                <w:sz w:val="20"/>
                <w:szCs w:val="20"/>
              </w:rPr>
              <w:t>Coordinación de sesiones de trabajo periódicas entre los equipos técnicos de República Dominicana y Costa Rica</w:t>
            </w:r>
          </w:p>
        </w:tc>
        <w:tc>
          <w:tcPr>
            <w:tcW w:w="364" w:type="pct"/>
            <w:tcBorders>
              <w:top w:val="nil"/>
              <w:left w:val="nil"/>
              <w:bottom w:val="single" w:sz="4" w:space="0" w:color="auto"/>
              <w:right w:val="single" w:sz="4" w:space="0" w:color="auto"/>
            </w:tcBorders>
            <w:shd w:val="clear" w:color="auto" w:fill="auto"/>
            <w:noWrap/>
            <w:vAlign w:val="bottom"/>
          </w:tcPr>
          <w:p w14:paraId="2FB8851D" w14:textId="77777777" w:rsidR="00BF6C40" w:rsidRPr="002F4BFB" w:rsidRDefault="00BF6C40" w:rsidP="00B73CA7">
            <w:pPr>
              <w:spacing w:after="0" w:line="240" w:lineRule="auto"/>
              <w:jc w:val="right"/>
              <w:rPr>
                <w:lang w:val="es-ES" w:eastAsia="es-ES"/>
              </w:rPr>
            </w:pPr>
          </w:p>
        </w:tc>
        <w:tc>
          <w:tcPr>
            <w:tcW w:w="974" w:type="pct"/>
            <w:tcBorders>
              <w:top w:val="nil"/>
              <w:left w:val="nil"/>
              <w:bottom w:val="single" w:sz="4" w:space="0" w:color="auto"/>
              <w:right w:val="single" w:sz="4" w:space="0" w:color="auto"/>
            </w:tcBorders>
          </w:tcPr>
          <w:p w14:paraId="4E0D7F66" w14:textId="77777777" w:rsidR="00BF6C40" w:rsidRPr="002F4BFB" w:rsidRDefault="00BF6C40" w:rsidP="00B73CA7">
            <w:pPr>
              <w:spacing w:after="0" w:line="240" w:lineRule="auto"/>
              <w:jc w:val="right"/>
              <w:rPr>
                <w:lang w:val="es-ES" w:eastAsia="es-ES"/>
              </w:rPr>
            </w:pPr>
          </w:p>
        </w:tc>
      </w:tr>
      <w:tr w:rsidR="00BF6C40" w:rsidRPr="002F4BFB" w14:paraId="53265D04" w14:textId="76DD540D" w:rsidTr="00235AB1">
        <w:trPr>
          <w:trHeight w:val="510"/>
        </w:trPr>
        <w:tc>
          <w:tcPr>
            <w:tcW w:w="633" w:type="pct"/>
            <w:tcBorders>
              <w:top w:val="nil"/>
              <w:left w:val="single" w:sz="8" w:space="0" w:color="auto"/>
              <w:bottom w:val="single" w:sz="4" w:space="0" w:color="auto"/>
              <w:right w:val="single" w:sz="4" w:space="0" w:color="auto"/>
            </w:tcBorders>
            <w:shd w:val="clear" w:color="auto" w:fill="auto"/>
            <w:noWrap/>
            <w:vAlign w:val="center"/>
            <w:hideMark/>
          </w:tcPr>
          <w:p w14:paraId="6B5365FC" w14:textId="77777777" w:rsidR="00BF6C40" w:rsidRPr="002F4BFB" w:rsidRDefault="00BF6C40" w:rsidP="00B73CA7">
            <w:pPr>
              <w:spacing w:after="0" w:line="240" w:lineRule="auto"/>
              <w:rPr>
                <w:rFonts w:ascii="Times New Roman" w:hAnsi="Times New Roman"/>
                <w:sz w:val="20"/>
                <w:szCs w:val="20"/>
                <w:lang w:val="es-ES" w:eastAsia="es-ES"/>
              </w:rPr>
            </w:pPr>
            <w:proofErr w:type="spellStart"/>
            <w:r w:rsidRPr="002F4BFB">
              <w:rPr>
                <w:rFonts w:ascii="Times New Roman" w:hAnsi="Times New Roman"/>
                <w:sz w:val="20"/>
                <w:szCs w:val="20"/>
                <w:lang w:val="es-ES" w:eastAsia="es-ES"/>
              </w:rPr>
              <w:t>Act</w:t>
            </w:r>
            <w:proofErr w:type="spellEnd"/>
            <w:r w:rsidRPr="002F4BFB">
              <w:rPr>
                <w:rFonts w:ascii="Times New Roman" w:hAnsi="Times New Roman"/>
                <w:sz w:val="20"/>
                <w:szCs w:val="20"/>
                <w:lang w:val="es-ES" w:eastAsia="es-ES"/>
              </w:rPr>
              <w:t xml:space="preserve">. </w:t>
            </w:r>
            <w:r>
              <w:rPr>
                <w:rFonts w:ascii="Times New Roman" w:hAnsi="Times New Roman"/>
                <w:sz w:val="20"/>
                <w:szCs w:val="20"/>
                <w:lang w:val="es-ES" w:eastAsia="es-ES"/>
              </w:rPr>
              <w:t>5</w:t>
            </w:r>
            <w:r w:rsidRPr="002F4BFB">
              <w:rPr>
                <w:rFonts w:ascii="Times New Roman" w:hAnsi="Times New Roman"/>
                <w:sz w:val="20"/>
                <w:szCs w:val="20"/>
                <w:lang w:val="es-ES" w:eastAsia="es-ES"/>
              </w:rPr>
              <w:t>.</w:t>
            </w:r>
            <w:r>
              <w:rPr>
                <w:rFonts w:ascii="Times New Roman" w:hAnsi="Times New Roman"/>
                <w:sz w:val="20"/>
                <w:szCs w:val="20"/>
                <w:lang w:val="es-ES" w:eastAsia="es-ES"/>
              </w:rPr>
              <w:t>2</w:t>
            </w:r>
          </w:p>
        </w:tc>
        <w:tc>
          <w:tcPr>
            <w:tcW w:w="3029" w:type="pct"/>
            <w:tcBorders>
              <w:top w:val="nil"/>
              <w:left w:val="nil"/>
              <w:bottom w:val="single" w:sz="4" w:space="0" w:color="auto"/>
              <w:right w:val="single" w:sz="4" w:space="0" w:color="auto"/>
            </w:tcBorders>
            <w:shd w:val="clear" w:color="auto" w:fill="auto"/>
            <w:vAlign w:val="center"/>
            <w:hideMark/>
          </w:tcPr>
          <w:p w14:paraId="797C5C8B" w14:textId="77777777" w:rsidR="00BF6C40" w:rsidRPr="002F4BFB" w:rsidRDefault="00BF6C40" w:rsidP="00B73CA7">
            <w:pPr>
              <w:spacing w:after="0" w:line="240" w:lineRule="auto"/>
              <w:rPr>
                <w:rFonts w:ascii="Times New Roman" w:hAnsi="Times New Roman"/>
                <w:sz w:val="20"/>
                <w:szCs w:val="20"/>
                <w:lang w:val="es-ES" w:eastAsia="es-ES"/>
              </w:rPr>
            </w:pPr>
            <w:r w:rsidRPr="002F4BFB">
              <w:rPr>
                <w:rFonts w:ascii="Times New Roman" w:hAnsi="Times New Roman"/>
                <w:sz w:val="20"/>
                <w:szCs w:val="20"/>
                <w:lang w:eastAsia="es-ES"/>
              </w:rPr>
              <w:t>Realizar diagnóstico de necesidades de capacitación respecto a las competencias, conocimientos y destrezas requeridas</w:t>
            </w:r>
          </w:p>
        </w:tc>
        <w:tc>
          <w:tcPr>
            <w:tcW w:w="364" w:type="pct"/>
            <w:tcBorders>
              <w:top w:val="nil"/>
              <w:left w:val="nil"/>
              <w:bottom w:val="single" w:sz="4" w:space="0" w:color="auto"/>
              <w:right w:val="single" w:sz="4" w:space="0" w:color="auto"/>
            </w:tcBorders>
            <w:shd w:val="clear" w:color="auto" w:fill="auto"/>
            <w:noWrap/>
            <w:vAlign w:val="bottom"/>
            <w:hideMark/>
          </w:tcPr>
          <w:p w14:paraId="32F74532" w14:textId="77777777" w:rsidR="00BF6C40" w:rsidRPr="002F4BFB" w:rsidRDefault="00BF6C40" w:rsidP="00B73CA7">
            <w:pPr>
              <w:spacing w:after="0" w:line="240" w:lineRule="auto"/>
              <w:jc w:val="right"/>
              <w:rPr>
                <w:lang w:val="es-ES" w:eastAsia="es-ES"/>
              </w:rPr>
            </w:pPr>
            <w:r w:rsidRPr="002F4BFB">
              <w:rPr>
                <w:lang w:val="es-ES" w:eastAsia="es-ES"/>
              </w:rPr>
              <w:t>2</w:t>
            </w:r>
          </w:p>
        </w:tc>
        <w:tc>
          <w:tcPr>
            <w:tcW w:w="974" w:type="pct"/>
            <w:tcBorders>
              <w:top w:val="nil"/>
              <w:left w:val="nil"/>
              <w:bottom w:val="single" w:sz="4" w:space="0" w:color="auto"/>
              <w:right w:val="single" w:sz="4" w:space="0" w:color="auto"/>
            </w:tcBorders>
          </w:tcPr>
          <w:p w14:paraId="23EE7B6C" w14:textId="77777777" w:rsidR="00BF6C40" w:rsidRPr="002F4BFB" w:rsidRDefault="00BF6C40" w:rsidP="00B73CA7">
            <w:pPr>
              <w:spacing w:after="0" w:line="240" w:lineRule="auto"/>
              <w:jc w:val="right"/>
              <w:rPr>
                <w:lang w:val="es-ES" w:eastAsia="es-ES"/>
              </w:rPr>
            </w:pPr>
          </w:p>
        </w:tc>
      </w:tr>
      <w:tr w:rsidR="00BF6C40" w:rsidRPr="002F4BFB" w14:paraId="0B08EB8E" w14:textId="0F01AC17" w:rsidTr="00235AB1">
        <w:trPr>
          <w:trHeight w:val="300"/>
        </w:trPr>
        <w:tc>
          <w:tcPr>
            <w:tcW w:w="633" w:type="pct"/>
            <w:tcBorders>
              <w:top w:val="nil"/>
              <w:left w:val="single" w:sz="8" w:space="0" w:color="auto"/>
              <w:bottom w:val="single" w:sz="4" w:space="0" w:color="auto"/>
              <w:right w:val="single" w:sz="4" w:space="0" w:color="auto"/>
            </w:tcBorders>
            <w:shd w:val="clear" w:color="auto" w:fill="auto"/>
            <w:noWrap/>
            <w:vAlign w:val="center"/>
            <w:hideMark/>
          </w:tcPr>
          <w:p w14:paraId="01CB31BB" w14:textId="77777777" w:rsidR="00BF6C40" w:rsidRPr="002F4BFB" w:rsidRDefault="00BF6C40" w:rsidP="00B73CA7">
            <w:pPr>
              <w:spacing w:after="0" w:line="240" w:lineRule="auto"/>
              <w:rPr>
                <w:rFonts w:ascii="Times New Roman" w:hAnsi="Times New Roman"/>
                <w:sz w:val="20"/>
                <w:szCs w:val="20"/>
                <w:lang w:val="es-ES" w:eastAsia="es-ES"/>
              </w:rPr>
            </w:pPr>
            <w:proofErr w:type="spellStart"/>
            <w:r w:rsidRPr="002F4BFB">
              <w:rPr>
                <w:rFonts w:ascii="Times New Roman" w:hAnsi="Times New Roman"/>
                <w:sz w:val="20"/>
                <w:szCs w:val="20"/>
                <w:lang w:eastAsia="es-ES"/>
              </w:rPr>
              <w:t>Act</w:t>
            </w:r>
            <w:proofErr w:type="spellEnd"/>
            <w:r w:rsidRPr="002F4BFB">
              <w:rPr>
                <w:rFonts w:ascii="Times New Roman" w:hAnsi="Times New Roman"/>
                <w:sz w:val="20"/>
                <w:szCs w:val="20"/>
                <w:lang w:eastAsia="es-ES"/>
              </w:rPr>
              <w:t xml:space="preserve">. </w:t>
            </w:r>
            <w:r>
              <w:rPr>
                <w:rFonts w:ascii="Times New Roman" w:hAnsi="Times New Roman"/>
                <w:sz w:val="20"/>
                <w:szCs w:val="20"/>
                <w:lang w:eastAsia="es-ES"/>
              </w:rPr>
              <w:t>5.3</w:t>
            </w:r>
          </w:p>
        </w:tc>
        <w:tc>
          <w:tcPr>
            <w:tcW w:w="3029" w:type="pct"/>
            <w:tcBorders>
              <w:top w:val="nil"/>
              <w:left w:val="nil"/>
              <w:bottom w:val="single" w:sz="4" w:space="0" w:color="auto"/>
              <w:right w:val="single" w:sz="4" w:space="0" w:color="auto"/>
            </w:tcBorders>
            <w:shd w:val="clear" w:color="auto" w:fill="auto"/>
            <w:vAlign w:val="center"/>
            <w:hideMark/>
          </w:tcPr>
          <w:p w14:paraId="6B3F8D27" w14:textId="77777777" w:rsidR="00BF6C40" w:rsidRPr="002F4BFB" w:rsidRDefault="00BF6C40" w:rsidP="00B73CA7">
            <w:pPr>
              <w:spacing w:after="0" w:line="240" w:lineRule="auto"/>
              <w:rPr>
                <w:rFonts w:ascii="Times New Roman" w:hAnsi="Times New Roman"/>
                <w:sz w:val="20"/>
                <w:szCs w:val="20"/>
                <w:lang w:val="es-ES" w:eastAsia="es-ES"/>
              </w:rPr>
            </w:pPr>
            <w:r w:rsidRPr="002F4BFB">
              <w:rPr>
                <w:rFonts w:ascii="Times New Roman" w:hAnsi="Times New Roman"/>
                <w:sz w:val="20"/>
                <w:szCs w:val="20"/>
                <w:lang w:val="es-ES" w:eastAsia="es-ES"/>
              </w:rPr>
              <w:t>Identificar la capacitación requerida.</w:t>
            </w:r>
          </w:p>
        </w:tc>
        <w:tc>
          <w:tcPr>
            <w:tcW w:w="364" w:type="pct"/>
            <w:tcBorders>
              <w:top w:val="nil"/>
              <w:left w:val="nil"/>
              <w:bottom w:val="single" w:sz="4" w:space="0" w:color="auto"/>
              <w:right w:val="single" w:sz="4" w:space="0" w:color="auto"/>
            </w:tcBorders>
            <w:shd w:val="clear" w:color="auto" w:fill="auto"/>
            <w:noWrap/>
            <w:vAlign w:val="bottom"/>
            <w:hideMark/>
          </w:tcPr>
          <w:p w14:paraId="0016F02F" w14:textId="77777777" w:rsidR="00BF6C40" w:rsidRPr="002F4BFB" w:rsidRDefault="00BF6C40" w:rsidP="00B73CA7">
            <w:pPr>
              <w:spacing w:after="0" w:line="240" w:lineRule="auto"/>
              <w:jc w:val="right"/>
              <w:rPr>
                <w:lang w:val="es-ES" w:eastAsia="es-ES"/>
              </w:rPr>
            </w:pPr>
            <w:r w:rsidRPr="002F4BFB">
              <w:rPr>
                <w:lang w:val="es-ES" w:eastAsia="es-ES"/>
              </w:rPr>
              <w:t>2</w:t>
            </w:r>
          </w:p>
        </w:tc>
        <w:tc>
          <w:tcPr>
            <w:tcW w:w="974" w:type="pct"/>
            <w:tcBorders>
              <w:top w:val="nil"/>
              <w:left w:val="nil"/>
              <w:bottom w:val="single" w:sz="4" w:space="0" w:color="auto"/>
              <w:right w:val="single" w:sz="4" w:space="0" w:color="auto"/>
            </w:tcBorders>
          </w:tcPr>
          <w:p w14:paraId="4E339744" w14:textId="77777777" w:rsidR="00BF6C40" w:rsidRPr="002F4BFB" w:rsidRDefault="00BF6C40" w:rsidP="00B73CA7">
            <w:pPr>
              <w:spacing w:after="0" w:line="240" w:lineRule="auto"/>
              <w:jc w:val="right"/>
              <w:rPr>
                <w:lang w:val="es-ES" w:eastAsia="es-ES"/>
              </w:rPr>
            </w:pPr>
          </w:p>
        </w:tc>
      </w:tr>
      <w:tr w:rsidR="00BF6C40" w:rsidRPr="002F4BFB" w14:paraId="033E0E67" w14:textId="2C3EEC4A" w:rsidTr="00235AB1">
        <w:trPr>
          <w:trHeight w:val="300"/>
        </w:trPr>
        <w:tc>
          <w:tcPr>
            <w:tcW w:w="633" w:type="pct"/>
            <w:tcBorders>
              <w:top w:val="nil"/>
              <w:left w:val="single" w:sz="8" w:space="0" w:color="auto"/>
              <w:bottom w:val="single" w:sz="4" w:space="0" w:color="auto"/>
              <w:right w:val="single" w:sz="4" w:space="0" w:color="auto"/>
            </w:tcBorders>
            <w:shd w:val="clear" w:color="auto" w:fill="auto"/>
            <w:noWrap/>
            <w:vAlign w:val="center"/>
            <w:hideMark/>
          </w:tcPr>
          <w:p w14:paraId="70416E11" w14:textId="77777777" w:rsidR="00BF6C40" w:rsidRPr="002F4BFB" w:rsidRDefault="00BF6C40" w:rsidP="00B73CA7">
            <w:pPr>
              <w:spacing w:after="0" w:line="240" w:lineRule="auto"/>
              <w:rPr>
                <w:rFonts w:ascii="Times New Roman" w:hAnsi="Times New Roman"/>
                <w:sz w:val="20"/>
                <w:szCs w:val="20"/>
                <w:lang w:val="es-ES" w:eastAsia="es-ES"/>
              </w:rPr>
            </w:pPr>
            <w:proofErr w:type="spellStart"/>
            <w:r w:rsidRPr="002F4BFB">
              <w:rPr>
                <w:rFonts w:ascii="Times New Roman" w:hAnsi="Times New Roman"/>
                <w:sz w:val="20"/>
                <w:szCs w:val="20"/>
                <w:lang w:eastAsia="es-ES"/>
              </w:rPr>
              <w:t>Act</w:t>
            </w:r>
            <w:proofErr w:type="spellEnd"/>
            <w:r w:rsidRPr="002F4BFB">
              <w:rPr>
                <w:rFonts w:ascii="Times New Roman" w:hAnsi="Times New Roman"/>
                <w:sz w:val="20"/>
                <w:szCs w:val="20"/>
                <w:lang w:eastAsia="es-ES"/>
              </w:rPr>
              <w:t xml:space="preserve">. </w:t>
            </w:r>
            <w:r>
              <w:rPr>
                <w:rFonts w:ascii="Times New Roman" w:hAnsi="Times New Roman"/>
                <w:sz w:val="20"/>
                <w:szCs w:val="20"/>
                <w:lang w:eastAsia="es-ES"/>
              </w:rPr>
              <w:t>5.4</w:t>
            </w:r>
          </w:p>
        </w:tc>
        <w:tc>
          <w:tcPr>
            <w:tcW w:w="3029" w:type="pct"/>
            <w:tcBorders>
              <w:top w:val="nil"/>
              <w:left w:val="nil"/>
              <w:bottom w:val="single" w:sz="4" w:space="0" w:color="auto"/>
              <w:right w:val="single" w:sz="4" w:space="0" w:color="auto"/>
            </w:tcBorders>
            <w:shd w:val="clear" w:color="auto" w:fill="auto"/>
            <w:vAlign w:val="bottom"/>
            <w:hideMark/>
          </w:tcPr>
          <w:p w14:paraId="1928749D" w14:textId="77777777" w:rsidR="00BF6C40" w:rsidRPr="002F4BFB" w:rsidRDefault="00BF6C40" w:rsidP="00B73CA7">
            <w:pPr>
              <w:spacing w:after="0" w:line="240" w:lineRule="auto"/>
              <w:rPr>
                <w:rFonts w:ascii="Times New Roman" w:hAnsi="Times New Roman"/>
                <w:sz w:val="20"/>
                <w:szCs w:val="20"/>
                <w:lang w:val="es-ES" w:eastAsia="es-ES"/>
              </w:rPr>
            </w:pPr>
            <w:r w:rsidRPr="002F4BFB">
              <w:rPr>
                <w:rFonts w:ascii="Times New Roman" w:hAnsi="Times New Roman"/>
                <w:sz w:val="20"/>
                <w:szCs w:val="20"/>
                <w:lang w:val="es-ES" w:eastAsia="es-ES"/>
              </w:rPr>
              <w:t>Realizar cursos, talleres, encuentros y otras modalidades de capacitación.</w:t>
            </w:r>
          </w:p>
        </w:tc>
        <w:tc>
          <w:tcPr>
            <w:tcW w:w="364" w:type="pct"/>
            <w:tcBorders>
              <w:top w:val="nil"/>
              <w:left w:val="nil"/>
              <w:bottom w:val="single" w:sz="4" w:space="0" w:color="auto"/>
              <w:right w:val="single" w:sz="4" w:space="0" w:color="auto"/>
            </w:tcBorders>
            <w:shd w:val="clear" w:color="auto" w:fill="auto"/>
            <w:noWrap/>
            <w:vAlign w:val="bottom"/>
            <w:hideMark/>
          </w:tcPr>
          <w:p w14:paraId="400E64CE" w14:textId="77777777" w:rsidR="00BF6C40" w:rsidRPr="002F4BFB" w:rsidRDefault="00BF6C40" w:rsidP="00B73CA7">
            <w:pPr>
              <w:spacing w:after="0" w:line="240" w:lineRule="auto"/>
              <w:jc w:val="right"/>
              <w:rPr>
                <w:lang w:val="es-ES" w:eastAsia="es-ES"/>
              </w:rPr>
            </w:pPr>
            <w:r w:rsidRPr="002F4BFB">
              <w:rPr>
                <w:lang w:val="es-ES" w:eastAsia="es-ES"/>
              </w:rPr>
              <w:t>8</w:t>
            </w:r>
          </w:p>
        </w:tc>
        <w:tc>
          <w:tcPr>
            <w:tcW w:w="974" w:type="pct"/>
            <w:tcBorders>
              <w:top w:val="nil"/>
              <w:left w:val="nil"/>
              <w:bottom w:val="single" w:sz="4" w:space="0" w:color="auto"/>
              <w:right w:val="single" w:sz="4" w:space="0" w:color="auto"/>
            </w:tcBorders>
          </w:tcPr>
          <w:p w14:paraId="04FB8B88" w14:textId="77777777" w:rsidR="00BF6C40" w:rsidRPr="002F4BFB" w:rsidRDefault="00BF6C40" w:rsidP="00B73CA7">
            <w:pPr>
              <w:spacing w:after="0" w:line="240" w:lineRule="auto"/>
              <w:jc w:val="right"/>
              <w:rPr>
                <w:lang w:val="es-ES" w:eastAsia="es-ES"/>
              </w:rPr>
            </w:pPr>
          </w:p>
        </w:tc>
      </w:tr>
      <w:tr w:rsidR="00BF6C40" w:rsidRPr="002F4BFB" w14:paraId="7D1EF4AA" w14:textId="4124A02C" w:rsidTr="00235AB1">
        <w:trPr>
          <w:trHeight w:val="525"/>
        </w:trPr>
        <w:tc>
          <w:tcPr>
            <w:tcW w:w="633" w:type="pct"/>
            <w:tcBorders>
              <w:top w:val="nil"/>
              <w:left w:val="single" w:sz="8" w:space="0" w:color="auto"/>
              <w:bottom w:val="single" w:sz="4" w:space="0" w:color="auto"/>
              <w:right w:val="single" w:sz="4" w:space="0" w:color="auto"/>
            </w:tcBorders>
            <w:shd w:val="clear" w:color="000000" w:fill="DDEBF7"/>
            <w:noWrap/>
            <w:vAlign w:val="center"/>
            <w:hideMark/>
          </w:tcPr>
          <w:p w14:paraId="7EBB378B" w14:textId="77777777" w:rsidR="00BF6C40" w:rsidRPr="002F4BFB" w:rsidRDefault="00BF6C40" w:rsidP="00B73CA7">
            <w:pPr>
              <w:spacing w:after="0" w:line="240" w:lineRule="auto"/>
              <w:rPr>
                <w:rFonts w:ascii="Times New Roman" w:hAnsi="Times New Roman"/>
                <w:sz w:val="20"/>
                <w:szCs w:val="20"/>
                <w:lang w:val="es-ES" w:eastAsia="es-ES"/>
              </w:rPr>
            </w:pPr>
            <w:r w:rsidRPr="002F4BFB">
              <w:rPr>
                <w:rFonts w:ascii="Times New Roman" w:hAnsi="Times New Roman"/>
                <w:sz w:val="20"/>
                <w:szCs w:val="20"/>
                <w:lang w:val="es-ES" w:eastAsia="es-ES"/>
              </w:rPr>
              <w:t xml:space="preserve">Producto </w:t>
            </w:r>
            <w:r>
              <w:rPr>
                <w:rFonts w:ascii="Times New Roman" w:hAnsi="Times New Roman"/>
                <w:sz w:val="20"/>
                <w:szCs w:val="20"/>
                <w:lang w:val="es-ES" w:eastAsia="es-ES"/>
              </w:rPr>
              <w:t>6</w:t>
            </w:r>
          </w:p>
        </w:tc>
        <w:tc>
          <w:tcPr>
            <w:tcW w:w="3029" w:type="pct"/>
            <w:tcBorders>
              <w:top w:val="nil"/>
              <w:left w:val="nil"/>
              <w:bottom w:val="single" w:sz="4" w:space="0" w:color="auto"/>
              <w:right w:val="single" w:sz="4" w:space="0" w:color="auto"/>
            </w:tcBorders>
            <w:shd w:val="clear" w:color="000000" w:fill="DDEBF7"/>
            <w:vAlign w:val="bottom"/>
            <w:hideMark/>
          </w:tcPr>
          <w:p w14:paraId="6F4EBD31" w14:textId="58B9E94A" w:rsidR="00BF6C40" w:rsidRPr="002F4BFB" w:rsidRDefault="00BF6C40" w:rsidP="00B73CA7">
            <w:pPr>
              <w:spacing w:after="0" w:line="240" w:lineRule="auto"/>
              <w:rPr>
                <w:rFonts w:ascii="Times New Roman" w:hAnsi="Times New Roman"/>
                <w:b/>
                <w:bCs/>
                <w:sz w:val="20"/>
                <w:szCs w:val="20"/>
                <w:lang w:val="es-ES" w:eastAsia="es-ES"/>
              </w:rPr>
            </w:pPr>
            <w:r>
              <w:rPr>
                <w:rFonts w:ascii="Times New Roman" w:hAnsi="Times New Roman"/>
                <w:sz w:val="20"/>
                <w:szCs w:val="20"/>
              </w:rPr>
              <w:t xml:space="preserve">Realizar procesos de sensibilización de </w:t>
            </w:r>
            <w:r w:rsidRPr="002A7C02">
              <w:rPr>
                <w:rFonts w:ascii="Times New Roman" w:hAnsi="Times New Roman"/>
                <w:sz w:val="20"/>
                <w:szCs w:val="20"/>
              </w:rPr>
              <w:t>actores clave</w:t>
            </w:r>
            <w:r>
              <w:rPr>
                <w:rFonts w:ascii="Times New Roman" w:hAnsi="Times New Roman"/>
                <w:sz w:val="20"/>
                <w:szCs w:val="20"/>
              </w:rPr>
              <w:t xml:space="preserve">s en República Dominicana </w:t>
            </w:r>
            <w:r w:rsidRPr="002A7C02">
              <w:rPr>
                <w:rFonts w:ascii="Times New Roman" w:hAnsi="Times New Roman"/>
                <w:sz w:val="20"/>
                <w:szCs w:val="20"/>
              </w:rPr>
              <w:t xml:space="preserve">a fin de establecer alianzas </w:t>
            </w:r>
            <w:r w:rsidR="004732A2" w:rsidRPr="002A7C02">
              <w:rPr>
                <w:rFonts w:ascii="Times New Roman" w:hAnsi="Times New Roman"/>
                <w:sz w:val="20"/>
                <w:szCs w:val="20"/>
              </w:rPr>
              <w:t>público-privadas</w:t>
            </w:r>
            <w:r w:rsidRPr="002A7C02">
              <w:rPr>
                <w:rFonts w:ascii="Times New Roman" w:hAnsi="Times New Roman"/>
                <w:sz w:val="20"/>
                <w:szCs w:val="20"/>
              </w:rPr>
              <w:t xml:space="preserve"> para la conservación</w:t>
            </w:r>
            <w:r>
              <w:rPr>
                <w:rFonts w:ascii="Times New Roman" w:hAnsi="Times New Roman"/>
                <w:sz w:val="20"/>
                <w:szCs w:val="20"/>
              </w:rPr>
              <w:t xml:space="preserve"> de los servicios ambientales o ecosistémicos, a partir de la experiencia genera por FONAFIFO.</w:t>
            </w:r>
          </w:p>
        </w:tc>
        <w:tc>
          <w:tcPr>
            <w:tcW w:w="364" w:type="pct"/>
            <w:tcBorders>
              <w:top w:val="nil"/>
              <w:left w:val="nil"/>
              <w:bottom w:val="single" w:sz="4" w:space="0" w:color="auto"/>
              <w:right w:val="single" w:sz="4" w:space="0" w:color="auto"/>
            </w:tcBorders>
            <w:shd w:val="clear" w:color="auto" w:fill="auto"/>
            <w:noWrap/>
            <w:vAlign w:val="bottom"/>
            <w:hideMark/>
          </w:tcPr>
          <w:p w14:paraId="3ABCEEB9" w14:textId="77777777" w:rsidR="00BF6C40" w:rsidRPr="002F4BFB" w:rsidRDefault="00BF6C40" w:rsidP="00B73CA7">
            <w:pPr>
              <w:spacing w:after="0" w:line="240" w:lineRule="auto"/>
              <w:rPr>
                <w:lang w:val="es-ES" w:eastAsia="es-ES"/>
              </w:rPr>
            </w:pPr>
            <w:r>
              <w:rPr>
                <w:lang w:val="es-ES" w:eastAsia="es-ES"/>
              </w:rPr>
              <w:t xml:space="preserve">Total </w:t>
            </w:r>
            <w:proofErr w:type="spellStart"/>
            <w:r>
              <w:rPr>
                <w:lang w:val="es-ES" w:eastAsia="es-ES"/>
              </w:rPr>
              <w:t>act</w:t>
            </w:r>
            <w:proofErr w:type="spellEnd"/>
            <w:r>
              <w:rPr>
                <w:lang w:val="es-ES" w:eastAsia="es-ES"/>
              </w:rPr>
              <w:t>. 17</w:t>
            </w:r>
            <w:r w:rsidRPr="002F4BFB">
              <w:rPr>
                <w:lang w:val="es-ES" w:eastAsia="es-ES"/>
              </w:rPr>
              <w:t> </w:t>
            </w:r>
          </w:p>
        </w:tc>
        <w:tc>
          <w:tcPr>
            <w:tcW w:w="974" w:type="pct"/>
            <w:tcBorders>
              <w:top w:val="nil"/>
              <w:left w:val="nil"/>
              <w:bottom w:val="single" w:sz="4" w:space="0" w:color="auto"/>
              <w:right w:val="single" w:sz="4" w:space="0" w:color="auto"/>
            </w:tcBorders>
          </w:tcPr>
          <w:p w14:paraId="35218191" w14:textId="77777777" w:rsidR="00BF6C40" w:rsidRDefault="00BF6C40" w:rsidP="00B73CA7">
            <w:pPr>
              <w:spacing w:after="0" w:line="240" w:lineRule="auto"/>
              <w:rPr>
                <w:lang w:val="es-ES" w:eastAsia="es-ES"/>
              </w:rPr>
            </w:pPr>
          </w:p>
        </w:tc>
      </w:tr>
      <w:tr w:rsidR="00BF6C40" w:rsidRPr="002F4BFB" w14:paraId="5C7684E8" w14:textId="61745963" w:rsidTr="00235AB1">
        <w:trPr>
          <w:trHeight w:val="300"/>
        </w:trPr>
        <w:tc>
          <w:tcPr>
            <w:tcW w:w="633" w:type="pct"/>
            <w:tcBorders>
              <w:top w:val="nil"/>
              <w:left w:val="single" w:sz="8" w:space="0" w:color="auto"/>
              <w:bottom w:val="single" w:sz="4" w:space="0" w:color="auto"/>
              <w:right w:val="single" w:sz="4" w:space="0" w:color="auto"/>
            </w:tcBorders>
            <w:shd w:val="clear" w:color="auto" w:fill="auto"/>
            <w:noWrap/>
            <w:vAlign w:val="center"/>
          </w:tcPr>
          <w:p w14:paraId="279D0636" w14:textId="77777777" w:rsidR="00BF6C40" w:rsidRPr="002F4BFB" w:rsidRDefault="00BF6C40" w:rsidP="00B73CA7">
            <w:pPr>
              <w:spacing w:after="0" w:line="240" w:lineRule="auto"/>
              <w:rPr>
                <w:rFonts w:ascii="Times New Roman" w:hAnsi="Times New Roman"/>
                <w:sz w:val="20"/>
                <w:szCs w:val="20"/>
                <w:lang w:val="es-ES" w:eastAsia="es-ES"/>
              </w:rPr>
            </w:pPr>
            <w:proofErr w:type="spellStart"/>
            <w:r w:rsidRPr="002F4BFB">
              <w:rPr>
                <w:rFonts w:ascii="Times New Roman" w:hAnsi="Times New Roman"/>
                <w:sz w:val="20"/>
                <w:szCs w:val="20"/>
                <w:lang w:val="es-ES" w:eastAsia="es-ES"/>
              </w:rPr>
              <w:t>Act</w:t>
            </w:r>
            <w:proofErr w:type="spellEnd"/>
            <w:r w:rsidRPr="002F4BFB">
              <w:rPr>
                <w:rFonts w:ascii="Times New Roman" w:hAnsi="Times New Roman"/>
                <w:sz w:val="20"/>
                <w:szCs w:val="20"/>
                <w:lang w:val="es-ES" w:eastAsia="es-ES"/>
              </w:rPr>
              <w:t xml:space="preserve">. </w:t>
            </w:r>
            <w:r>
              <w:rPr>
                <w:rFonts w:ascii="Times New Roman" w:hAnsi="Times New Roman"/>
                <w:sz w:val="20"/>
                <w:szCs w:val="20"/>
                <w:lang w:val="es-ES" w:eastAsia="es-ES"/>
              </w:rPr>
              <w:t>6</w:t>
            </w:r>
            <w:r w:rsidRPr="002F4BFB">
              <w:rPr>
                <w:rFonts w:ascii="Times New Roman" w:hAnsi="Times New Roman"/>
                <w:sz w:val="20"/>
                <w:szCs w:val="20"/>
                <w:lang w:val="es-ES" w:eastAsia="es-ES"/>
              </w:rPr>
              <w:t>.1</w:t>
            </w:r>
          </w:p>
        </w:tc>
        <w:tc>
          <w:tcPr>
            <w:tcW w:w="3029" w:type="pct"/>
            <w:tcBorders>
              <w:top w:val="nil"/>
              <w:left w:val="nil"/>
              <w:bottom w:val="single" w:sz="4" w:space="0" w:color="auto"/>
              <w:right w:val="single" w:sz="4" w:space="0" w:color="auto"/>
            </w:tcBorders>
            <w:shd w:val="clear" w:color="auto" w:fill="auto"/>
            <w:vAlign w:val="center"/>
          </w:tcPr>
          <w:p w14:paraId="4E04012F" w14:textId="50F3F27E" w:rsidR="00BF6C40" w:rsidRPr="002F4BFB" w:rsidRDefault="00BF6C40" w:rsidP="00B73CA7">
            <w:pPr>
              <w:spacing w:after="0" w:line="240" w:lineRule="auto"/>
              <w:rPr>
                <w:rFonts w:ascii="Times New Roman" w:hAnsi="Times New Roman"/>
                <w:sz w:val="20"/>
                <w:szCs w:val="20"/>
                <w:lang w:eastAsia="es-ES"/>
              </w:rPr>
            </w:pPr>
            <w:r w:rsidRPr="000202C0">
              <w:rPr>
                <w:rFonts w:ascii="Times New Roman" w:hAnsi="Times New Roman"/>
                <w:sz w:val="20"/>
                <w:szCs w:val="20"/>
              </w:rPr>
              <w:t>Coordinación de sesiones de trabajo periódicas entre los equipos técnicos de República Dominicana y Costa Rica</w:t>
            </w:r>
          </w:p>
        </w:tc>
        <w:tc>
          <w:tcPr>
            <w:tcW w:w="364" w:type="pct"/>
            <w:tcBorders>
              <w:top w:val="nil"/>
              <w:left w:val="nil"/>
              <w:bottom w:val="single" w:sz="4" w:space="0" w:color="auto"/>
              <w:right w:val="single" w:sz="4" w:space="0" w:color="auto"/>
            </w:tcBorders>
            <w:shd w:val="clear" w:color="auto" w:fill="auto"/>
            <w:noWrap/>
            <w:vAlign w:val="bottom"/>
          </w:tcPr>
          <w:p w14:paraId="0AAE516D" w14:textId="77777777" w:rsidR="00BF6C40" w:rsidRPr="002F4BFB" w:rsidRDefault="00BF6C40" w:rsidP="00B73CA7">
            <w:pPr>
              <w:spacing w:after="0" w:line="240" w:lineRule="auto"/>
              <w:jc w:val="right"/>
              <w:rPr>
                <w:lang w:val="es-ES" w:eastAsia="es-ES"/>
              </w:rPr>
            </w:pPr>
            <w:r>
              <w:rPr>
                <w:lang w:val="es-ES" w:eastAsia="es-ES"/>
              </w:rPr>
              <w:t>1</w:t>
            </w:r>
          </w:p>
        </w:tc>
        <w:tc>
          <w:tcPr>
            <w:tcW w:w="974" w:type="pct"/>
            <w:tcBorders>
              <w:top w:val="nil"/>
              <w:left w:val="nil"/>
              <w:bottom w:val="single" w:sz="4" w:space="0" w:color="auto"/>
              <w:right w:val="single" w:sz="4" w:space="0" w:color="auto"/>
            </w:tcBorders>
          </w:tcPr>
          <w:p w14:paraId="47961045" w14:textId="77777777" w:rsidR="00BF6C40" w:rsidRDefault="00BF6C40" w:rsidP="00B73CA7">
            <w:pPr>
              <w:spacing w:after="0" w:line="240" w:lineRule="auto"/>
              <w:jc w:val="right"/>
              <w:rPr>
                <w:lang w:val="es-ES" w:eastAsia="es-ES"/>
              </w:rPr>
            </w:pPr>
          </w:p>
        </w:tc>
      </w:tr>
      <w:tr w:rsidR="00BF6C40" w:rsidRPr="002F4BFB" w14:paraId="7AD2EC44" w14:textId="62FAF0B8" w:rsidTr="00235AB1">
        <w:trPr>
          <w:trHeight w:val="300"/>
        </w:trPr>
        <w:tc>
          <w:tcPr>
            <w:tcW w:w="633" w:type="pct"/>
            <w:tcBorders>
              <w:top w:val="nil"/>
              <w:left w:val="single" w:sz="8" w:space="0" w:color="auto"/>
              <w:bottom w:val="single" w:sz="4" w:space="0" w:color="auto"/>
              <w:right w:val="single" w:sz="4" w:space="0" w:color="auto"/>
            </w:tcBorders>
            <w:shd w:val="clear" w:color="auto" w:fill="auto"/>
            <w:noWrap/>
            <w:vAlign w:val="center"/>
            <w:hideMark/>
          </w:tcPr>
          <w:p w14:paraId="49D5AEF8" w14:textId="77777777" w:rsidR="00BF6C40" w:rsidRPr="002F4BFB" w:rsidRDefault="00BF6C40" w:rsidP="00B73CA7">
            <w:pPr>
              <w:spacing w:after="0" w:line="240" w:lineRule="auto"/>
              <w:rPr>
                <w:rFonts w:ascii="Times New Roman" w:hAnsi="Times New Roman"/>
                <w:sz w:val="20"/>
                <w:szCs w:val="20"/>
                <w:lang w:val="es-ES" w:eastAsia="es-ES"/>
              </w:rPr>
            </w:pPr>
            <w:proofErr w:type="spellStart"/>
            <w:r w:rsidRPr="002F4BFB">
              <w:rPr>
                <w:rFonts w:ascii="Times New Roman" w:hAnsi="Times New Roman"/>
                <w:sz w:val="20"/>
                <w:szCs w:val="20"/>
                <w:lang w:val="es-ES" w:eastAsia="es-ES"/>
              </w:rPr>
              <w:t>Act</w:t>
            </w:r>
            <w:proofErr w:type="spellEnd"/>
            <w:r w:rsidRPr="002F4BFB">
              <w:rPr>
                <w:rFonts w:ascii="Times New Roman" w:hAnsi="Times New Roman"/>
                <w:sz w:val="20"/>
                <w:szCs w:val="20"/>
                <w:lang w:val="es-ES" w:eastAsia="es-ES"/>
              </w:rPr>
              <w:t xml:space="preserve">. </w:t>
            </w:r>
            <w:r>
              <w:rPr>
                <w:rFonts w:ascii="Times New Roman" w:hAnsi="Times New Roman"/>
                <w:sz w:val="20"/>
                <w:szCs w:val="20"/>
                <w:lang w:val="es-ES" w:eastAsia="es-ES"/>
              </w:rPr>
              <w:t>6</w:t>
            </w:r>
            <w:r w:rsidRPr="002F4BFB">
              <w:rPr>
                <w:rFonts w:ascii="Times New Roman" w:hAnsi="Times New Roman"/>
                <w:sz w:val="20"/>
                <w:szCs w:val="20"/>
                <w:lang w:val="es-ES" w:eastAsia="es-ES"/>
              </w:rPr>
              <w:t>.</w:t>
            </w:r>
            <w:r>
              <w:rPr>
                <w:rFonts w:ascii="Times New Roman" w:hAnsi="Times New Roman"/>
                <w:sz w:val="20"/>
                <w:szCs w:val="20"/>
                <w:lang w:val="es-ES" w:eastAsia="es-ES"/>
              </w:rPr>
              <w:t>2</w:t>
            </w:r>
          </w:p>
        </w:tc>
        <w:tc>
          <w:tcPr>
            <w:tcW w:w="3029" w:type="pct"/>
            <w:tcBorders>
              <w:top w:val="nil"/>
              <w:left w:val="nil"/>
              <w:bottom w:val="single" w:sz="4" w:space="0" w:color="auto"/>
              <w:right w:val="single" w:sz="4" w:space="0" w:color="auto"/>
            </w:tcBorders>
            <w:shd w:val="clear" w:color="auto" w:fill="auto"/>
            <w:vAlign w:val="center"/>
            <w:hideMark/>
          </w:tcPr>
          <w:p w14:paraId="25A62F25" w14:textId="6EDF8CFB" w:rsidR="00BF6C40" w:rsidRPr="002F4BFB" w:rsidRDefault="00BF6C40" w:rsidP="00B73CA7">
            <w:pPr>
              <w:spacing w:after="0" w:line="240" w:lineRule="auto"/>
              <w:rPr>
                <w:rFonts w:ascii="Times New Roman" w:hAnsi="Times New Roman"/>
                <w:sz w:val="20"/>
                <w:szCs w:val="20"/>
                <w:lang w:val="es-ES" w:eastAsia="es-ES"/>
              </w:rPr>
            </w:pPr>
            <w:r w:rsidRPr="002F4BFB">
              <w:rPr>
                <w:rFonts w:ascii="Times New Roman" w:hAnsi="Times New Roman"/>
                <w:sz w:val="20"/>
                <w:szCs w:val="20"/>
                <w:lang w:eastAsia="es-ES"/>
              </w:rPr>
              <w:t>Realizar</w:t>
            </w:r>
            <w:r w:rsidR="004732A2">
              <w:rPr>
                <w:rFonts w:ascii="Times New Roman" w:hAnsi="Times New Roman"/>
                <w:sz w:val="20"/>
                <w:szCs w:val="20"/>
                <w:lang w:eastAsia="es-ES"/>
              </w:rPr>
              <w:t xml:space="preserve"> </w:t>
            </w:r>
            <w:r w:rsidRPr="002F4BFB">
              <w:rPr>
                <w:rFonts w:ascii="Times New Roman" w:hAnsi="Times New Roman"/>
                <w:sz w:val="20"/>
                <w:szCs w:val="20"/>
                <w:lang w:eastAsia="es-ES"/>
              </w:rPr>
              <w:t>intercambio de experiencias de aprendizaje comparativo (“</w:t>
            </w:r>
            <w:proofErr w:type="spellStart"/>
            <w:r w:rsidRPr="002F4BFB">
              <w:rPr>
                <w:rFonts w:ascii="Times New Roman" w:hAnsi="Times New Roman"/>
                <w:sz w:val="20"/>
                <w:szCs w:val="20"/>
                <w:lang w:eastAsia="es-ES"/>
              </w:rPr>
              <w:t>benchlearnig</w:t>
            </w:r>
            <w:proofErr w:type="spellEnd"/>
            <w:r w:rsidRPr="002F4BFB">
              <w:rPr>
                <w:rFonts w:ascii="Times New Roman" w:hAnsi="Times New Roman"/>
                <w:sz w:val="20"/>
                <w:szCs w:val="20"/>
                <w:lang w:eastAsia="es-ES"/>
              </w:rPr>
              <w:t xml:space="preserve">”) </w:t>
            </w:r>
          </w:p>
        </w:tc>
        <w:tc>
          <w:tcPr>
            <w:tcW w:w="364" w:type="pct"/>
            <w:tcBorders>
              <w:top w:val="nil"/>
              <w:left w:val="nil"/>
              <w:bottom w:val="single" w:sz="4" w:space="0" w:color="auto"/>
              <w:right w:val="single" w:sz="4" w:space="0" w:color="auto"/>
            </w:tcBorders>
            <w:shd w:val="clear" w:color="auto" w:fill="auto"/>
            <w:noWrap/>
            <w:vAlign w:val="bottom"/>
            <w:hideMark/>
          </w:tcPr>
          <w:p w14:paraId="736B6A1E" w14:textId="77777777" w:rsidR="00BF6C40" w:rsidRPr="002F4BFB" w:rsidRDefault="00BF6C40" w:rsidP="00B73CA7">
            <w:pPr>
              <w:spacing w:after="0" w:line="240" w:lineRule="auto"/>
              <w:jc w:val="right"/>
              <w:rPr>
                <w:lang w:val="es-ES" w:eastAsia="es-ES"/>
              </w:rPr>
            </w:pPr>
            <w:r w:rsidRPr="002F4BFB">
              <w:rPr>
                <w:lang w:val="es-ES" w:eastAsia="es-ES"/>
              </w:rPr>
              <w:t>6</w:t>
            </w:r>
          </w:p>
        </w:tc>
        <w:tc>
          <w:tcPr>
            <w:tcW w:w="974" w:type="pct"/>
            <w:tcBorders>
              <w:top w:val="nil"/>
              <w:left w:val="nil"/>
              <w:bottom w:val="single" w:sz="4" w:space="0" w:color="auto"/>
              <w:right w:val="single" w:sz="4" w:space="0" w:color="auto"/>
            </w:tcBorders>
          </w:tcPr>
          <w:p w14:paraId="4FF1B1E3" w14:textId="77777777" w:rsidR="00BF6C40" w:rsidRPr="002F4BFB" w:rsidRDefault="00BF6C40" w:rsidP="00B73CA7">
            <w:pPr>
              <w:spacing w:after="0" w:line="240" w:lineRule="auto"/>
              <w:jc w:val="right"/>
              <w:rPr>
                <w:lang w:val="es-ES" w:eastAsia="es-ES"/>
              </w:rPr>
            </w:pPr>
          </w:p>
        </w:tc>
      </w:tr>
      <w:tr w:rsidR="00BF6C40" w:rsidRPr="002F4BFB" w14:paraId="2B328470" w14:textId="064232A7" w:rsidTr="00235AB1">
        <w:trPr>
          <w:trHeight w:val="300"/>
        </w:trPr>
        <w:tc>
          <w:tcPr>
            <w:tcW w:w="633" w:type="pct"/>
            <w:tcBorders>
              <w:top w:val="nil"/>
              <w:left w:val="single" w:sz="8" w:space="0" w:color="auto"/>
              <w:bottom w:val="single" w:sz="4" w:space="0" w:color="auto"/>
              <w:right w:val="single" w:sz="4" w:space="0" w:color="auto"/>
            </w:tcBorders>
            <w:shd w:val="clear" w:color="auto" w:fill="auto"/>
            <w:noWrap/>
            <w:vAlign w:val="center"/>
            <w:hideMark/>
          </w:tcPr>
          <w:p w14:paraId="08BEF826" w14:textId="77777777" w:rsidR="00BF6C40" w:rsidRPr="002F4BFB" w:rsidRDefault="00BF6C40" w:rsidP="00B73CA7">
            <w:pPr>
              <w:spacing w:after="0" w:line="240" w:lineRule="auto"/>
              <w:rPr>
                <w:rFonts w:ascii="Times New Roman" w:hAnsi="Times New Roman"/>
                <w:sz w:val="20"/>
                <w:szCs w:val="20"/>
                <w:lang w:val="es-ES" w:eastAsia="es-ES"/>
              </w:rPr>
            </w:pPr>
            <w:proofErr w:type="spellStart"/>
            <w:r w:rsidRPr="002F4BFB">
              <w:rPr>
                <w:rFonts w:ascii="Times New Roman" w:hAnsi="Times New Roman"/>
                <w:sz w:val="20"/>
                <w:szCs w:val="20"/>
                <w:lang w:eastAsia="es-ES"/>
              </w:rPr>
              <w:t>Act</w:t>
            </w:r>
            <w:proofErr w:type="spellEnd"/>
            <w:r w:rsidRPr="002F4BFB">
              <w:rPr>
                <w:rFonts w:ascii="Times New Roman" w:hAnsi="Times New Roman"/>
                <w:sz w:val="20"/>
                <w:szCs w:val="20"/>
                <w:lang w:eastAsia="es-ES"/>
              </w:rPr>
              <w:t xml:space="preserve">. </w:t>
            </w:r>
            <w:r>
              <w:rPr>
                <w:rFonts w:ascii="Times New Roman" w:hAnsi="Times New Roman"/>
                <w:sz w:val="20"/>
                <w:szCs w:val="20"/>
                <w:lang w:eastAsia="es-ES"/>
              </w:rPr>
              <w:t>6</w:t>
            </w:r>
            <w:r w:rsidRPr="002F4BFB">
              <w:rPr>
                <w:rFonts w:ascii="Times New Roman" w:hAnsi="Times New Roman"/>
                <w:sz w:val="20"/>
                <w:szCs w:val="20"/>
                <w:lang w:eastAsia="es-ES"/>
              </w:rPr>
              <w:t>.</w:t>
            </w:r>
            <w:r>
              <w:rPr>
                <w:rFonts w:ascii="Times New Roman" w:hAnsi="Times New Roman"/>
                <w:sz w:val="20"/>
                <w:szCs w:val="20"/>
                <w:lang w:eastAsia="es-ES"/>
              </w:rPr>
              <w:t>3</w:t>
            </w:r>
          </w:p>
        </w:tc>
        <w:tc>
          <w:tcPr>
            <w:tcW w:w="3029" w:type="pct"/>
            <w:tcBorders>
              <w:top w:val="nil"/>
              <w:left w:val="nil"/>
              <w:bottom w:val="single" w:sz="4" w:space="0" w:color="auto"/>
              <w:right w:val="single" w:sz="4" w:space="0" w:color="auto"/>
            </w:tcBorders>
            <w:shd w:val="clear" w:color="auto" w:fill="auto"/>
            <w:vAlign w:val="center"/>
            <w:hideMark/>
          </w:tcPr>
          <w:p w14:paraId="21427EA2" w14:textId="77777777" w:rsidR="00BF6C40" w:rsidRPr="002F4BFB" w:rsidRDefault="00BF6C40" w:rsidP="00B73CA7">
            <w:pPr>
              <w:spacing w:after="0" w:line="240" w:lineRule="auto"/>
              <w:rPr>
                <w:rFonts w:ascii="Times New Roman" w:hAnsi="Times New Roman"/>
                <w:sz w:val="20"/>
                <w:szCs w:val="20"/>
                <w:lang w:val="es-ES" w:eastAsia="es-ES"/>
              </w:rPr>
            </w:pPr>
            <w:r w:rsidRPr="002F4BFB">
              <w:rPr>
                <w:rFonts w:ascii="Times New Roman" w:hAnsi="Times New Roman"/>
                <w:sz w:val="20"/>
                <w:szCs w:val="20"/>
                <w:lang w:val="es-ES" w:eastAsia="es-ES"/>
              </w:rPr>
              <w:t>Sensibilizar y promover declaraciones de interés alianzas con actores clave.</w:t>
            </w:r>
          </w:p>
        </w:tc>
        <w:tc>
          <w:tcPr>
            <w:tcW w:w="364" w:type="pct"/>
            <w:tcBorders>
              <w:top w:val="nil"/>
              <w:left w:val="nil"/>
              <w:bottom w:val="single" w:sz="4" w:space="0" w:color="auto"/>
              <w:right w:val="single" w:sz="4" w:space="0" w:color="auto"/>
            </w:tcBorders>
            <w:shd w:val="clear" w:color="auto" w:fill="auto"/>
            <w:noWrap/>
            <w:vAlign w:val="bottom"/>
            <w:hideMark/>
          </w:tcPr>
          <w:p w14:paraId="0F00C281" w14:textId="77777777" w:rsidR="00BF6C40" w:rsidRPr="002F4BFB" w:rsidRDefault="00BF6C40" w:rsidP="00B73CA7">
            <w:pPr>
              <w:spacing w:after="0" w:line="240" w:lineRule="auto"/>
              <w:jc w:val="right"/>
              <w:rPr>
                <w:lang w:val="es-ES" w:eastAsia="es-ES"/>
              </w:rPr>
            </w:pPr>
            <w:r w:rsidRPr="002F4BFB">
              <w:rPr>
                <w:lang w:val="es-ES" w:eastAsia="es-ES"/>
              </w:rPr>
              <w:t>6</w:t>
            </w:r>
          </w:p>
        </w:tc>
        <w:tc>
          <w:tcPr>
            <w:tcW w:w="974" w:type="pct"/>
            <w:tcBorders>
              <w:top w:val="nil"/>
              <w:left w:val="nil"/>
              <w:bottom w:val="single" w:sz="4" w:space="0" w:color="auto"/>
              <w:right w:val="single" w:sz="4" w:space="0" w:color="auto"/>
            </w:tcBorders>
          </w:tcPr>
          <w:p w14:paraId="349DD456" w14:textId="77777777" w:rsidR="00BF6C40" w:rsidRPr="002F4BFB" w:rsidRDefault="00BF6C40" w:rsidP="00B73CA7">
            <w:pPr>
              <w:spacing w:after="0" w:line="240" w:lineRule="auto"/>
              <w:jc w:val="right"/>
              <w:rPr>
                <w:lang w:val="es-ES" w:eastAsia="es-ES"/>
              </w:rPr>
            </w:pPr>
          </w:p>
        </w:tc>
      </w:tr>
      <w:tr w:rsidR="00BF6C40" w:rsidRPr="002F4BFB" w14:paraId="0EF9470F" w14:textId="25E7AC67" w:rsidTr="00235AB1">
        <w:trPr>
          <w:trHeight w:val="540"/>
        </w:trPr>
        <w:tc>
          <w:tcPr>
            <w:tcW w:w="633" w:type="pct"/>
            <w:tcBorders>
              <w:top w:val="nil"/>
              <w:left w:val="single" w:sz="8" w:space="0" w:color="auto"/>
              <w:bottom w:val="single" w:sz="8" w:space="0" w:color="auto"/>
              <w:right w:val="single" w:sz="4" w:space="0" w:color="auto"/>
            </w:tcBorders>
            <w:shd w:val="clear" w:color="auto" w:fill="auto"/>
            <w:noWrap/>
            <w:vAlign w:val="center"/>
            <w:hideMark/>
          </w:tcPr>
          <w:p w14:paraId="4C0F91A8" w14:textId="77777777" w:rsidR="00BF6C40" w:rsidRPr="002F4BFB" w:rsidRDefault="00BF6C40" w:rsidP="00B73CA7">
            <w:pPr>
              <w:spacing w:after="0" w:line="240" w:lineRule="auto"/>
              <w:rPr>
                <w:rFonts w:ascii="Times New Roman" w:hAnsi="Times New Roman"/>
                <w:sz w:val="20"/>
                <w:szCs w:val="20"/>
                <w:lang w:val="es-ES" w:eastAsia="es-ES"/>
              </w:rPr>
            </w:pPr>
            <w:proofErr w:type="spellStart"/>
            <w:r w:rsidRPr="002F4BFB">
              <w:rPr>
                <w:rFonts w:ascii="Times New Roman" w:hAnsi="Times New Roman"/>
                <w:sz w:val="20"/>
                <w:szCs w:val="20"/>
                <w:lang w:eastAsia="es-ES"/>
              </w:rPr>
              <w:t>Act</w:t>
            </w:r>
            <w:proofErr w:type="spellEnd"/>
            <w:r w:rsidRPr="002F4BFB">
              <w:rPr>
                <w:rFonts w:ascii="Times New Roman" w:hAnsi="Times New Roman"/>
                <w:sz w:val="20"/>
                <w:szCs w:val="20"/>
                <w:lang w:eastAsia="es-ES"/>
              </w:rPr>
              <w:t xml:space="preserve">. </w:t>
            </w:r>
            <w:r>
              <w:rPr>
                <w:rFonts w:ascii="Times New Roman" w:hAnsi="Times New Roman"/>
                <w:sz w:val="20"/>
                <w:szCs w:val="20"/>
                <w:lang w:eastAsia="es-ES"/>
              </w:rPr>
              <w:t>6.4</w:t>
            </w:r>
          </w:p>
        </w:tc>
        <w:tc>
          <w:tcPr>
            <w:tcW w:w="3029" w:type="pct"/>
            <w:tcBorders>
              <w:top w:val="nil"/>
              <w:left w:val="nil"/>
              <w:bottom w:val="single" w:sz="8" w:space="0" w:color="auto"/>
              <w:right w:val="single" w:sz="4" w:space="0" w:color="auto"/>
            </w:tcBorders>
            <w:shd w:val="clear" w:color="auto" w:fill="auto"/>
            <w:vAlign w:val="bottom"/>
            <w:hideMark/>
          </w:tcPr>
          <w:p w14:paraId="0C53B320" w14:textId="77777777" w:rsidR="00BF6C40" w:rsidRPr="002F4BFB" w:rsidRDefault="00BF6C40" w:rsidP="00B73CA7">
            <w:pPr>
              <w:spacing w:after="0" w:line="240" w:lineRule="auto"/>
              <w:rPr>
                <w:rFonts w:ascii="Times New Roman" w:hAnsi="Times New Roman"/>
                <w:sz w:val="20"/>
                <w:szCs w:val="20"/>
                <w:lang w:val="es-ES" w:eastAsia="es-ES"/>
              </w:rPr>
            </w:pPr>
            <w:r w:rsidRPr="002F4BFB">
              <w:rPr>
                <w:rFonts w:ascii="Times New Roman" w:hAnsi="Times New Roman"/>
                <w:sz w:val="20"/>
                <w:szCs w:val="20"/>
                <w:lang w:val="es-ES" w:eastAsia="es-ES"/>
              </w:rPr>
              <w:t>Realizar intercambios de experiencias entre proyectos locales e iniciativas con el Fondo Nacional de Financiamiento Forestal (FONAFIFO).</w:t>
            </w:r>
          </w:p>
        </w:tc>
        <w:tc>
          <w:tcPr>
            <w:tcW w:w="364" w:type="pct"/>
            <w:tcBorders>
              <w:top w:val="nil"/>
              <w:left w:val="nil"/>
              <w:bottom w:val="single" w:sz="8" w:space="0" w:color="auto"/>
              <w:right w:val="single" w:sz="4" w:space="0" w:color="auto"/>
            </w:tcBorders>
            <w:shd w:val="clear" w:color="auto" w:fill="auto"/>
            <w:noWrap/>
            <w:vAlign w:val="bottom"/>
            <w:hideMark/>
          </w:tcPr>
          <w:p w14:paraId="020B84FB" w14:textId="77777777" w:rsidR="00BF6C40" w:rsidRPr="002F4BFB" w:rsidRDefault="00BF6C40" w:rsidP="00B73CA7">
            <w:pPr>
              <w:spacing w:after="0" w:line="240" w:lineRule="auto"/>
              <w:jc w:val="right"/>
              <w:rPr>
                <w:lang w:val="es-ES" w:eastAsia="es-ES"/>
              </w:rPr>
            </w:pPr>
            <w:r w:rsidRPr="002F4BFB">
              <w:rPr>
                <w:lang w:val="es-ES" w:eastAsia="es-ES"/>
              </w:rPr>
              <w:t>4</w:t>
            </w:r>
          </w:p>
        </w:tc>
        <w:tc>
          <w:tcPr>
            <w:tcW w:w="974" w:type="pct"/>
            <w:tcBorders>
              <w:top w:val="nil"/>
              <w:left w:val="nil"/>
              <w:bottom w:val="single" w:sz="8" w:space="0" w:color="auto"/>
              <w:right w:val="single" w:sz="4" w:space="0" w:color="auto"/>
            </w:tcBorders>
          </w:tcPr>
          <w:p w14:paraId="43CDB7FF" w14:textId="77777777" w:rsidR="00BF6C40" w:rsidRPr="002F4BFB" w:rsidRDefault="00BF6C40" w:rsidP="00B73CA7">
            <w:pPr>
              <w:spacing w:after="0" w:line="240" w:lineRule="auto"/>
              <w:jc w:val="right"/>
              <w:rPr>
                <w:lang w:val="es-ES" w:eastAsia="es-ES"/>
              </w:rPr>
            </w:pPr>
          </w:p>
        </w:tc>
      </w:tr>
    </w:tbl>
    <w:p w14:paraId="4E7B531A" w14:textId="77777777" w:rsidR="00EC2A5B" w:rsidRDefault="00EC2A5B"/>
    <w:sectPr w:rsidR="00EC2A5B">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91FD0" w14:textId="77777777" w:rsidR="00FC2714" w:rsidRDefault="00FC2714" w:rsidP="00EC2A5B">
      <w:pPr>
        <w:spacing w:after="0" w:line="240" w:lineRule="auto"/>
      </w:pPr>
      <w:r>
        <w:separator/>
      </w:r>
    </w:p>
  </w:endnote>
  <w:endnote w:type="continuationSeparator" w:id="0">
    <w:p w14:paraId="42AAC211" w14:textId="77777777" w:rsidR="00FC2714" w:rsidRDefault="00FC2714" w:rsidP="00EC2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4479492"/>
      <w:docPartObj>
        <w:docPartGallery w:val="Page Numbers (Bottom of Page)"/>
        <w:docPartUnique/>
      </w:docPartObj>
    </w:sdtPr>
    <w:sdtEndPr/>
    <w:sdtContent>
      <w:sdt>
        <w:sdtPr>
          <w:id w:val="1728636285"/>
          <w:docPartObj>
            <w:docPartGallery w:val="Page Numbers (Top of Page)"/>
            <w:docPartUnique/>
          </w:docPartObj>
        </w:sdtPr>
        <w:sdtEndPr/>
        <w:sdtContent>
          <w:p w14:paraId="4809FF7A" w14:textId="4992A4A6" w:rsidR="00B3184A" w:rsidRDefault="00B3184A">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78A972E8" w14:textId="77777777" w:rsidR="00B3184A" w:rsidRDefault="00B318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E7149" w14:textId="77777777" w:rsidR="00FC2714" w:rsidRDefault="00FC2714" w:rsidP="00EC2A5B">
      <w:pPr>
        <w:spacing w:after="0" w:line="240" w:lineRule="auto"/>
      </w:pPr>
      <w:r>
        <w:separator/>
      </w:r>
    </w:p>
  </w:footnote>
  <w:footnote w:type="continuationSeparator" w:id="0">
    <w:p w14:paraId="2AE92C44" w14:textId="77777777" w:rsidR="00FC2714" w:rsidRDefault="00FC2714" w:rsidP="00EC2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A8296" w14:textId="730B4E37" w:rsidR="00EC2A5B" w:rsidRDefault="00EC2A5B">
    <w:pPr>
      <w:pStyle w:val="Encabezado"/>
    </w:pPr>
    <w:r>
      <w:rPr>
        <w:noProof/>
      </w:rPr>
      <w:drawing>
        <wp:anchor distT="0" distB="0" distL="114300" distR="114300" simplePos="0" relativeHeight="251659264" behindDoc="0" locked="0" layoutInCell="1" allowOverlap="1" wp14:anchorId="13C48A38" wp14:editId="6F4C1952">
          <wp:simplePos x="0" y="0"/>
          <wp:positionH relativeFrom="margin">
            <wp:align>center</wp:align>
          </wp:positionH>
          <wp:positionV relativeFrom="paragraph">
            <wp:posOffset>-192405</wp:posOffset>
          </wp:positionV>
          <wp:extent cx="2381250" cy="885825"/>
          <wp:effectExtent l="0" t="0" r="0" b="9525"/>
          <wp:wrapTopAndBottom/>
          <wp:docPr id="9" name="Picture 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81250" cy="8858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5B"/>
    <w:rsid w:val="001B0B62"/>
    <w:rsid w:val="00235AB1"/>
    <w:rsid w:val="0030571E"/>
    <w:rsid w:val="003241FB"/>
    <w:rsid w:val="004732A2"/>
    <w:rsid w:val="004A130B"/>
    <w:rsid w:val="004E7FE3"/>
    <w:rsid w:val="00567A2B"/>
    <w:rsid w:val="006C0926"/>
    <w:rsid w:val="0082610D"/>
    <w:rsid w:val="00842E71"/>
    <w:rsid w:val="00881896"/>
    <w:rsid w:val="008B24A9"/>
    <w:rsid w:val="008E21BD"/>
    <w:rsid w:val="00935855"/>
    <w:rsid w:val="009F5F4A"/>
    <w:rsid w:val="00B3184A"/>
    <w:rsid w:val="00B923BF"/>
    <w:rsid w:val="00BF6C40"/>
    <w:rsid w:val="00C02475"/>
    <w:rsid w:val="00C927FA"/>
    <w:rsid w:val="00D6734E"/>
    <w:rsid w:val="00D847CC"/>
    <w:rsid w:val="00E44E4E"/>
    <w:rsid w:val="00E50F55"/>
    <w:rsid w:val="00E6532F"/>
    <w:rsid w:val="00EC2A5B"/>
    <w:rsid w:val="00F81F42"/>
    <w:rsid w:val="00FC2714"/>
    <w:rsid w:val="00FC66F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31C94"/>
  <w15:chartTrackingRefBased/>
  <w15:docId w15:val="{013D5764-8A6F-487F-9AF7-3533A61A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2A5B"/>
    <w:rPr>
      <w:rFonts w:ascii="Calibri" w:eastAsia="Calibri" w:hAnsi="Calibri" w:cs="Calibri"/>
      <w:lang w:val="es-ES_tradnl" w:eastAsia="es-D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2A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2A5B"/>
    <w:rPr>
      <w:rFonts w:ascii="Calibri" w:eastAsia="Calibri" w:hAnsi="Calibri" w:cs="Calibri"/>
      <w:lang w:val="es-ES_tradnl" w:eastAsia="es-DO"/>
    </w:rPr>
  </w:style>
  <w:style w:type="paragraph" w:styleId="Piedepgina">
    <w:name w:val="footer"/>
    <w:basedOn w:val="Normal"/>
    <w:link w:val="PiedepginaCar"/>
    <w:uiPriority w:val="99"/>
    <w:unhideWhenUsed/>
    <w:rsid w:val="00EC2A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2A5B"/>
    <w:rPr>
      <w:rFonts w:ascii="Calibri" w:eastAsia="Calibri" w:hAnsi="Calibri" w:cs="Calibri"/>
      <w:lang w:val="es-ES_tradnl" w:eastAsia="es-D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AE1024E093249F08C622D715F894868"/>
        <w:category>
          <w:name w:val="General"/>
          <w:gallery w:val="placeholder"/>
        </w:category>
        <w:types>
          <w:type w:val="bbPlcHdr"/>
        </w:types>
        <w:behaviors>
          <w:behavior w:val="content"/>
        </w:behaviors>
        <w:guid w:val="{A8C17B87-B004-4C6D-A2F5-8B5B0BB63280}"/>
      </w:docPartPr>
      <w:docPartBody>
        <w:p w:rsidR="00830A42" w:rsidRDefault="00830A42" w:rsidP="00830A42">
          <w:pPr>
            <w:pStyle w:val="0AE1024E093249F08C622D715F894868"/>
          </w:pPr>
          <w:r w:rsidRPr="00D75DE2">
            <w:rPr>
              <w:rStyle w:val="Textodelmarcadordeposicin"/>
            </w:rPr>
            <w:t>Choose an item.</w:t>
          </w:r>
        </w:p>
      </w:docPartBody>
    </w:docPart>
    <w:docPart>
      <w:docPartPr>
        <w:name w:val="9E6E4F9C5BB144FAB2D24E57D247E795"/>
        <w:category>
          <w:name w:val="General"/>
          <w:gallery w:val="placeholder"/>
        </w:category>
        <w:types>
          <w:type w:val="bbPlcHdr"/>
        </w:types>
        <w:behaviors>
          <w:behavior w:val="content"/>
        </w:behaviors>
        <w:guid w:val="{6B3B9DD1-D2A9-42EF-B2D0-091EE16DCB2D}"/>
      </w:docPartPr>
      <w:docPartBody>
        <w:p w:rsidR="00830A42" w:rsidRDefault="00830A42" w:rsidP="00830A42">
          <w:pPr>
            <w:pStyle w:val="9E6E4F9C5BB144FAB2D24E57D247E795"/>
          </w:pPr>
          <w:r w:rsidRPr="00A91402">
            <w:rPr>
              <w:rStyle w:val="Textodelmarcadordeposicin"/>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A42"/>
    <w:rsid w:val="00797C43"/>
    <w:rsid w:val="00830A42"/>
    <w:rsid w:val="00C02475"/>
    <w:rsid w:val="00CA428F"/>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DO" w:eastAsia="es-D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30A42"/>
    <w:rPr>
      <w:color w:val="808080"/>
    </w:rPr>
  </w:style>
  <w:style w:type="paragraph" w:customStyle="1" w:styleId="0AE1024E093249F08C622D715F894868">
    <w:name w:val="0AE1024E093249F08C622D715F894868"/>
    <w:rsid w:val="00830A42"/>
  </w:style>
  <w:style w:type="paragraph" w:customStyle="1" w:styleId="9E6E4F9C5BB144FAB2D24E57D247E795">
    <w:name w:val="9E6E4F9C5BB144FAB2D24E57D247E795"/>
    <w:rsid w:val="00830A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1004</Words>
  <Characters>5525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Julia Bayona Mendoza</dc:creator>
  <cp:keywords/>
  <dc:description/>
  <cp:lastModifiedBy>Sarah Esther Diaz Armando de Defrank</cp:lastModifiedBy>
  <cp:revision>8</cp:revision>
  <dcterms:created xsi:type="dcterms:W3CDTF">2024-03-25T20:30:00Z</dcterms:created>
  <dcterms:modified xsi:type="dcterms:W3CDTF">2024-07-30T19:42:00Z</dcterms:modified>
</cp:coreProperties>
</file>