
<file path=[Content_Types].xml><?xml version="1.0" encoding="utf-8"?>
<Types xmlns="http://schemas.openxmlformats.org/package/2006/content-types">
  <Default Extension="png" ContentType="image/png"/>
  <Default Extension="jfif" ContentType="image/jpe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30EB2" w14:textId="29B03C00" w:rsidR="00FD4C39" w:rsidRDefault="00FD4C39" w:rsidP="00FD4C39">
      <w:pPr>
        <w:pStyle w:val="Sinespaciado"/>
        <w:rPr>
          <w:color w:val="A6A6A6" w:themeColor="background1" w:themeShade="A6"/>
          <w:sz w:val="24"/>
          <w:szCs w:val="24"/>
        </w:rPr>
      </w:pPr>
      <w:r>
        <w:rPr>
          <w:rFonts w:ascii="Times New Roman" w:hAnsi="Times New Roman" w:cs="Times New Roman"/>
          <w:b/>
          <w:noProof/>
          <w:color w:val="317B54"/>
          <w:sz w:val="48"/>
          <w:szCs w:val="48"/>
          <w:lang w:eastAsia="es-DO"/>
        </w:rPr>
        <w:drawing>
          <wp:anchor distT="0" distB="0" distL="114300" distR="114300" simplePos="0" relativeHeight="251665408" behindDoc="1" locked="0" layoutInCell="1" allowOverlap="1" wp14:anchorId="18CAF3EB" wp14:editId="68FAA17E">
            <wp:simplePos x="0" y="0"/>
            <wp:positionH relativeFrom="column">
              <wp:posOffset>-1080135</wp:posOffset>
            </wp:positionH>
            <wp:positionV relativeFrom="paragraph">
              <wp:posOffset>-1652270</wp:posOffset>
            </wp:positionV>
            <wp:extent cx="7574915" cy="10715625"/>
            <wp:effectExtent l="0" t="0" r="6985" b="9525"/>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alecimiento de la Capacidad de República Dominicana para generar Información y Conocimiento Climático en el Marco del Acuerdo de Parí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4915" cy="10715625"/>
                    </a:xfrm>
                    <a:prstGeom prst="rect">
                      <a:avLst/>
                    </a:prstGeom>
                  </pic:spPr>
                </pic:pic>
              </a:graphicData>
            </a:graphic>
            <wp14:sizeRelH relativeFrom="page">
              <wp14:pctWidth>0</wp14:pctWidth>
            </wp14:sizeRelH>
            <wp14:sizeRelV relativeFrom="page">
              <wp14:pctHeight>0</wp14:pctHeight>
            </wp14:sizeRelV>
          </wp:anchor>
        </w:drawing>
      </w:r>
    </w:p>
    <w:p w14:paraId="1BA7B156" w14:textId="77777777" w:rsidR="00FD4C39" w:rsidRDefault="00FD4C39" w:rsidP="00FD4C39">
      <w:pPr>
        <w:pStyle w:val="Sinespaciado"/>
        <w:rPr>
          <w:color w:val="A6A6A6" w:themeColor="background1" w:themeShade="A6"/>
          <w:sz w:val="24"/>
          <w:szCs w:val="24"/>
        </w:rPr>
      </w:pPr>
    </w:p>
    <w:p w14:paraId="0B4AEE96" w14:textId="77777777" w:rsidR="00FD4C39" w:rsidRDefault="00FD4C39" w:rsidP="00FD4C39">
      <w:pPr>
        <w:pStyle w:val="Sinespaciado"/>
        <w:rPr>
          <w:color w:val="A6A6A6" w:themeColor="background1" w:themeShade="A6"/>
          <w:sz w:val="24"/>
          <w:szCs w:val="24"/>
        </w:rPr>
      </w:pPr>
    </w:p>
    <w:p w14:paraId="54AFA8C3" w14:textId="77777777" w:rsidR="00FD4C39" w:rsidRDefault="00FD4C39" w:rsidP="00FD4C39">
      <w:pPr>
        <w:pStyle w:val="Sinespaciado"/>
        <w:rPr>
          <w:color w:val="A6A6A6" w:themeColor="background1" w:themeShade="A6"/>
          <w:sz w:val="24"/>
          <w:szCs w:val="24"/>
        </w:rPr>
      </w:pPr>
    </w:p>
    <w:p w14:paraId="71EA2A7C" w14:textId="77777777" w:rsidR="00FD4C39" w:rsidRDefault="00FD4C39" w:rsidP="00FD4C39">
      <w:pPr>
        <w:pStyle w:val="Sinespaciado"/>
        <w:rPr>
          <w:color w:val="A6A6A6" w:themeColor="background1" w:themeShade="A6"/>
          <w:sz w:val="24"/>
          <w:szCs w:val="24"/>
        </w:rPr>
      </w:pPr>
    </w:p>
    <w:p w14:paraId="3F6CDB98" w14:textId="77777777" w:rsidR="00FD4C39" w:rsidRDefault="00FD4C39" w:rsidP="00FD4C39">
      <w:pPr>
        <w:pStyle w:val="Sinespaciado"/>
        <w:rPr>
          <w:color w:val="A6A6A6" w:themeColor="background1" w:themeShade="A6"/>
          <w:sz w:val="24"/>
          <w:szCs w:val="24"/>
        </w:rPr>
      </w:pPr>
    </w:p>
    <w:p w14:paraId="4E313C7F" w14:textId="77777777" w:rsidR="00FD4C39" w:rsidRDefault="00FD4C39" w:rsidP="00FD4C39">
      <w:pPr>
        <w:pStyle w:val="Sinespaciado"/>
        <w:rPr>
          <w:color w:val="A6A6A6" w:themeColor="background1" w:themeShade="A6"/>
          <w:sz w:val="24"/>
          <w:szCs w:val="24"/>
        </w:rPr>
      </w:pPr>
    </w:p>
    <w:p w14:paraId="51EAABA7" w14:textId="77777777" w:rsidR="00FD4C39" w:rsidRDefault="00FD4C39" w:rsidP="00FD4C39">
      <w:pPr>
        <w:pStyle w:val="Sinespaciado"/>
        <w:rPr>
          <w:color w:val="A6A6A6" w:themeColor="background1" w:themeShade="A6"/>
          <w:sz w:val="24"/>
          <w:szCs w:val="24"/>
        </w:rPr>
      </w:pPr>
    </w:p>
    <w:p w14:paraId="32C80581" w14:textId="77777777" w:rsidR="00FD4C39" w:rsidRDefault="00FD4C39" w:rsidP="00FD4C39">
      <w:pPr>
        <w:pStyle w:val="Sinespaciado"/>
        <w:rPr>
          <w:color w:val="A6A6A6" w:themeColor="background1" w:themeShade="A6"/>
          <w:sz w:val="24"/>
          <w:szCs w:val="24"/>
        </w:rPr>
      </w:pPr>
    </w:p>
    <w:p w14:paraId="3E87E58E" w14:textId="77777777" w:rsidR="00FD4C39" w:rsidRDefault="00FD4C39" w:rsidP="00FD4C39">
      <w:pPr>
        <w:pStyle w:val="Sinespaciado"/>
        <w:rPr>
          <w:color w:val="A6A6A6" w:themeColor="background1" w:themeShade="A6"/>
          <w:sz w:val="24"/>
          <w:szCs w:val="24"/>
        </w:rPr>
      </w:pPr>
    </w:p>
    <w:p w14:paraId="7E7E3B32" w14:textId="77777777" w:rsidR="00FD4C39" w:rsidRDefault="00FD4C39" w:rsidP="00FD4C39">
      <w:pPr>
        <w:pStyle w:val="Sinespaciado"/>
        <w:rPr>
          <w:color w:val="A6A6A6" w:themeColor="background1" w:themeShade="A6"/>
          <w:sz w:val="24"/>
          <w:szCs w:val="24"/>
        </w:rPr>
      </w:pPr>
    </w:p>
    <w:p w14:paraId="4BB1D95C" w14:textId="77777777" w:rsidR="00FD4C39" w:rsidRDefault="00FD4C39" w:rsidP="00FD4C39">
      <w:pPr>
        <w:pStyle w:val="Sinespaciado"/>
        <w:rPr>
          <w:color w:val="A6A6A6" w:themeColor="background1" w:themeShade="A6"/>
          <w:sz w:val="24"/>
          <w:szCs w:val="24"/>
        </w:rPr>
      </w:pPr>
    </w:p>
    <w:p w14:paraId="72124247" w14:textId="77777777" w:rsidR="00FD4C39" w:rsidRDefault="00FD4C39" w:rsidP="00FD4C39">
      <w:pPr>
        <w:pStyle w:val="Sinespaciado"/>
        <w:rPr>
          <w:color w:val="A6A6A6" w:themeColor="background1" w:themeShade="A6"/>
          <w:sz w:val="24"/>
          <w:szCs w:val="24"/>
        </w:rPr>
      </w:pPr>
    </w:p>
    <w:p w14:paraId="452399F6" w14:textId="7D5464E9" w:rsidR="00FD4C39" w:rsidRPr="001E71EE" w:rsidRDefault="00FD4C39" w:rsidP="00FD4C39">
      <w:pPr>
        <w:pStyle w:val="Sinespaciado"/>
        <w:rPr>
          <w:rFonts w:ascii="Times New Roman" w:hAnsi="Times New Roman" w:cs="Times New Roman"/>
          <w:b/>
          <w:color w:val="A6A6A6" w:themeColor="background1" w:themeShade="A6"/>
          <w:sz w:val="48"/>
          <w:szCs w:val="48"/>
        </w:rPr>
      </w:pPr>
      <w:r w:rsidRPr="001E71EE">
        <w:rPr>
          <w:color w:val="A6A6A6" w:themeColor="background1" w:themeShade="A6"/>
          <w:sz w:val="24"/>
          <w:szCs w:val="24"/>
        </w:rPr>
        <w:t>Imagen reproducida a partir del video oficial del CBIT, GEFS.</w:t>
      </w:r>
    </w:p>
    <w:p w14:paraId="01D65487" w14:textId="77777777" w:rsidR="00FD4C39" w:rsidRDefault="00FD4C39" w:rsidP="00FD4C39">
      <w:pPr>
        <w:pStyle w:val="Sinespaciado"/>
        <w:rPr>
          <w:rFonts w:ascii="Times New Roman" w:hAnsi="Times New Roman" w:cs="Times New Roman"/>
          <w:b/>
          <w:color w:val="317B54"/>
          <w:sz w:val="48"/>
          <w:szCs w:val="48"/>
        </w:rPr>
      </w:pPr>
    </w:p>
    <w:p w14:paraId="337F49CF" w14:textId="77777777" w:rsidR="00FD4C39" w:rsidRDefault="00FD4C39" w:rsidP="00FD4C39">
      <w:pPr>
        <w:pStyle w:val="Sinespaciado"/>
        <w:rPr>
          <w:rFonts w:ascii="Times New Roman" w:hAnsi="Times New Roman" w:cs="Times New Roman"/>
          <w:b/>
          <w:color w:val="317B54"/>
          <w:sz w:val="56"/>
          <w:szCs w:val="56"/>
        </w:rPr>
      </w:pPr>
    </w:p>
    <w:p w14:paraId="04ABFE26" w14:textId="77777777" w:rsidR="00FD4C39" w:rsidRPr="001E71EE" w:rsidRDefault="00FD4C39" w:rsidP="00FD4C39">
      <w:pPr>
        <w:pStyle w:val="Sinespaciado"/>
        <w:rPr>
          <w:rFonts w:ascii="Times New Roman" w:hAnsi="Times New Roman" w:cs="Times New Roman"/>
          <w:b/>
          <w:color w:val="317B54"/>
          <w:sz w:val="56"/>
          <w:szCs w:val="56"/>
        </w:rPr>
      </w:pPr>
      <w:r w:rsidRPr="001E71EE">
        <w:rPr>
          <w:rFonts w:ascii="Times New Roman" w:hAnsi="Times New Roman" w:cs="Times New Roman"/>
          <w:b/>
          <w:color w:val="317B54"/>
          <w:sz w:val="56"/>
          <w:szCs w:val="56"/>
        </w:rPr>
        <w:t>MAPA DE ACTORES</w:t>
      </w:r>
    </w:p>
    <w:p w14:paraId="5541B339" w14:textId="77777777" w:rsidR="00FD4C39" w:rsidRPr="00D54210" w:rsidRDefault="00FD4C39" w:rsidP="00FD4C39">
      <w:pPr>
        <w:pStyle w:val="Sinespaciado"/>
        <w:rPr>
          <w:rFonts w:ascii="Calibri" w:hAnsi="Calibri" w:cs="Calibri"/>
          <w:b/>
          <w:color w:val="317B54"/>
          <w:sz w:val="36"/>
          <w:szCs w:val="36"/>
        </w:rPr>
      </w:pPr>
      <w:r w:rsidRPr="00D54210">
        <w:rPr>
          <w:rFonts w:ascii="Calibri" w:hAnsi="Calibri" w:cs="Calibri"/>
          <w:b/>
          <w:color w:val="317B54"/>
          <w:sz w:val="36"/>
          <w:szCs w:val="36"/>
        </w:rPr>
        <w:t>Instituciones Académicas</w:t>
      </w:r>
    </w:p>
    <w:p w14:paraId="54856D1E" w14:textId="77777777" w:rsidR="00FD4C39" w:rsidRDefault="00FD4C39" w:rsidP="00FD4C39">
      <w:pPr>
        <w:pStyle w:val="Sinespaciado"/>
        <w:rPr>
          <w:sz w:val="36"/>
          <w:szCs w:val="36"/>
        </w:rPr>
      </w:pPr>
    </w:p>
    <w:p w14:paraId="1DB808D1" w14:textId="77777777" w:rsidR="00FD4C39" w:rsidRDefault="00FD4C39" w:rsidP="00FD4C39">
      <w:pPr>
        <w:pStyle w:val="Sinespaciado"/>
        <w:rPr>
          <w:rFonts w:ascii="Calibri" w:hAnsi="Calibri" w:cs="Calibri"/>
          <w:color w:val="317B54"/>
          <w:sz w:val="36"/>
          <w:szCs w:val="36"/>
        </w:rPr>
      </w:pPr>
      <w:r w:rsidRPr="00D54210">
        <w:rPr>
          <w:rFonts w:ascii="Calibri" w:hAnsi="Calibri" w:cs="Calibri"/>
          <w:b/>
          <w:color w:val="317B54"/>
          <w:sz w:val="36"/>
          <w:szCs w:val="36"/>
        </w:rPr>
        <w:t>Iniciativa</w:t>
      </w:r>
      <w:r w:rsidRPr="00F12BD4">
        <w:rPr>
          <w:rFonts w:ascii="Calibri" w:hAnsi="Calibri" w:cs="Calibri"/>
          <w:color w:val="317B54"/>
          <w:sz w:val="36"/>
          <w:szCs w:val="36"/>
        </w:rPr>
        <w:t xml:space="preserve"> </w:t>
      </w:r>
      <w:r w:rsidRPr="00F12BD4">
        <w:rPr>
          <w:rFonts w:ascii="Calibri" w:hAnsi="Calibri" w:cs="Calibri"/>
          <w:b/>
          <w:color w:val="317B54"/>
          <w:sz w:val="36"/>
          <w:szCs w:val="36"/>
        </w:rPr>
        <w:t>Global de Creación de Capacidad para la Transparencia (“</w:t>
      </w:r>
      <w:proofErr w:type="spellStart"/>
      <w:r w:rsidRPr="00F12BD4">
        <w:rPr>
          <w:rFonts w:ascii="Calibri" w:hAnsi="Calibri" w:cs="Calibri"/>
          <w:b/>
          <w:i/>
          <w:color w:val="317B54"/>
          <w:sz w:val="36"/>
          <w:szCs w:val="36"/>
        </w:rPr>
        <w:t>Capacity-Building</w:t>
      </w:r>
      <w:proofErr w:type="spellEnd"/>
      <w:r w:rsidRPr="00F12BD4">
        <w:rPr>
          <w:rFonts w:ascii="Calibri" w:hAnsi="Calibri" w:cs="Calibri"/>
          <w:b/>
          <w:i/>
          <w:color w:val="317B54"/>
          <w:sz w:val="36"/>
          <w:szCs w:val="36"/>
        </w:rPr>
        <w:t xml:space="preserve"> </w:t>
      </w:r>
      <w:proofErr w:type="spellStart"/>
      <w:r w:rsidRPr="00F12BD4">
        <w:rPr>
          <w:rFonts w:ascii="Calibri" w:hAnsi="Calibri" w:cs="Calibri"/>
          <w:b/>
          <w:i/>
          <w:color w:val="317B54"/>
          <w:sz w:val="36"/>
          <w:szCs w:val="36"/>
        </w:rPr>
        <w:t>Initiative</w:t>
      </w:r>
      <w:proofErr w:type="spellEnd"/>
      <w:r w:rsidRPr="00F12BD4">
        <w:rPr>
          <w:rFonts w:ascii="Calibri" w:hAnsi="Calibri" w:cs="Calibri"/>
          <w:b/>
          <w:i/>
          <w:color w:val="317B54"/>
          <w:sz w:val="36"/>
          <w:szCs w:val="36"/>
        </w:rPr>
        <w:t xml:space="preserve"> </w:t>
      </w:r>
      <w:proofErr w:type="spellStart"/>
      <w:r w:rsidRPr="00F12BD4">
        <w:rPr>
          <w:rFonts w:ascii="Calibri" w:hAnsi="Calibri" w:cs="Calibri"/>
          <w:b/>
          <w:i/>
          <w:color w:val="317B54"/>
          <w:sz w:val="36"/>
          <w:szCs w:val="36"/>
        </w:rPr>
        <w:t>for</w:t>
      </w:r>
      <w:proofErr w:type="spellEnd"/>
      <w:r w:rsidRPr="00F12BD4">
        <w:rPr>
          <w:rFonts w:ascii="Calibri" w:hAnsi="Calibri" w:cs="Calibri"/>
          <w:b/>
          <w:i/>
          <w:color w:val="317B54"/>
          <w:sz w:val="36"/>
          <w:szCs w:val="36"/>
        </w:rPr>
        <w:t xml:space="preserve"> </w:t>
      </w:r>
      <w:proofErr w:type="spellStart"/>
      <w:r w:rsidRPr="00F12BD4">
        <w:rPr>
          <w:rFonts w:ascii="Calibri" w:hAnsi="Calibri" w:cs="Calibri"/>
          <w:b/>
          <w:i/>
          <w:color w:val="317B54"/>
          <w:sz w:val="36"/>
          <w:szCs w:val="36"/>
        </w:rPr>
        <w:t>Transparency</w:t>
      </w:r>
      <w:proofErr w:type="spellEnd"/>
      <w:r w:rsidRPr="00F12BD4">
        <w:rPr>
          <w:rFonts w:ascii="Calibri" w:hAnsi="Calibri" w:cs="Calibri"/>
          <w:b/>
          <w:color w:val="317B54"/>
          <w:sz w:val="36"/>
          <w:szCs w:val="36"/>
        </w:rPr>
        <w:t>”), CBIT</w:t>
      </w:r>
      <w:r>
        <w:rPr>
          <w:rFonts w:ascii="Calibri" w:hAnsi="Calibri" w:cs="Calibri"/>
          <w:color w:val="317B54"/>
          <w:sz w:val="36"/>
          <w:szCs w:val="36"/>
        </w:rPr>
        <w:t xml:space="preserve"> por sus siglas en inglés.</w:t>
      </w:r>
    </w:p>
    <w:p w14:paraId="38370980" w14:textId="77777777" w:rsidR="00FD4C39" w:rsidRDefault="00FD4C39" w:rsidP="00FD4C39">
      <w:pPr>
        <w:pStyle w:val="Sinespaciado"/>
        <w:rPr>
          <w:rFonts w:ascii="Calibri" w:hAnsi="Calibri" w:cs="Calibri"/>
          <w:color w:val="317B54"/>
          <w:sz w:val="36"/>
          <w:szCs w:val="36"/>
        </w:rPr>
      </w:pPr>
    </w:p>
    <w:p w14:paraId="32744998" w14:textId="77777777" w:rsidR="00FD4C39" w:rsidRPr="00F12BD4" w:rsidRDefault="00FD4C39" w:rsidP="00FD4C39">
      <w:pPr>
        <w:pStyle w:val="Sinespaciado"/>
        <w:rPr>
          <w:rFonts w:ascii="Calibri" w:hAnsi="Calibri" w:cs="Calibri"/>
          <w:color w:val="317B54"/>
          <w:sz w:val="36"/>
          <w:szCs w:val="36"/>
        </w:rPr>
      </w:pPr>
      <w:r w:rsidRPr="00F12BD4">
        <w:rPr>
          <w:rFonts w:ascii="Calibri" w:hAnsi="Calibri" w:cs="Calibri"/>
          <w:color w:val="317B54"/>
          <w:sz w:val="36"/>
          <w:szCs w:val="36"/>
        </w:rPr>
        <w:t xml:space="preserve">Proyecto </w:t>
      </w:r>
      <w:r w:rsidRPr="00F12BD4">
        <w:rPr>
          <w:rFonts w:ascii="Calibri" w:hAnsi="Calibri" w:cs="Calibri"/>
          <w:b/>
          <w:color w:val="317B54"/>
          <w:sz w:val="36"/>
          <w:szCs w:val="36"/>
        </w:rPr>
        <w:t>“Fortalecimiento de la Capacidad de República Dominicana para generar Información y Conocimiento Climático en el Marco del Acuerdo de París”</w:t>
      </w:r>
    </w:p>
    <w:p w14:paraId="32381ABF" w14:textId="77777777" w:rsidR="00FD4C39" w:rsidRDefault="00FD4C39" w:rsidP="00FD4C39">
      <w:pPr>
        <w:pStyle w:val="Sinespaciado"/>
        <w:rPr>
          <w:sz w:val="36"/>
          <w:szCs w:val="36"/>
        </w:rPr>
      </w:pPr>
    </w:p>
    <w:p w14:paraId="10FDE6BB" w14:textId="77777777" w:rsidR="00FD4C39" w:rsidRDefault="00FD4C39" w:rsidP="00FD4C39">
      <w:pPr>
        <w:pStyle w:val="Sinespaciado"/>
        <w:rPr>
          <w:sz w:val="36"/>
          <w:szCs w:val="36"/>
        </w:rPr>
      </w:pPr>
    </w:p>
    <w:p w14:paraId="353F68E9" w14:textId="77777777" w:rsidR="00FD4C39" w:rsidRDefault="00FD4C39" w:rsidP="00FD4C39">
      <w:pPr>
        <w:pStyle w:val="Sinespaciado"/>
        <w:rPr>
          <w:sz w:val="36"/>
          <w:szCs w:val="36"/>
        </w:rPr>
      </w:pPr>
    </w:p>
    <w:p w14:paraId="5CA87CE6" w14:textId="77777777" w:rsidR="00FD4C39" w:rsidRDefault="00FD4C39" w:rsidP="00FD4C39">
      <w:pPr>
        <w:pStyle w:val="Ttulo1"/>
        <w:rPr>
          <w:color w:val="317B54"/>
          <w:sz w:val="24"/>
          <w:szCs w:val="24"/>
        </w:rPr>
      </w:pPr>
    </w:p>
    <w:p w14:paraId="34717F6D" w14:textId="49926A1E" w:rsidR="00D54210" w:rsidRPr="00D54210" w:rsidRDefault="00FD4C39" w:rsidP="00FD4C39">
      <w:pPr>
        <w:pStyle w:val="Ttulo1"/>
        <w:rPr>
          <w:color w:val="317B54"/>
          <w:sz w:val="24"/>
          <w:szCs w:val="24"/>
        </w:rPr>
      </w:pPr>
      <w:bookmarkStart w:id="0" w:name="_Toc74051009"/>
      <w:r>
        <w:rPr>
          <w:color w:val="317B54"/>
          <w:sz w:val="24"/>
          <w:szCs w:val="24"/>
        </w:rPr>
        <w:t>Junio,</w:t>
      </w:r>
      <w:r w:rsidRPr="00A878A4">
        <w:rPr>
          <w:noProof/>
          <w:lang w:eastAsia="es-DO"/>
        </w:rPr>
        <w:t xml:space="preserve"> </w:t>
      </w:r>
      <w:r>
        <w:rPr>
          <w:color w:val="317B54"/>
          <w:sz w:val="24"/>
          <w:szCs w:val="24"/>
        </w:rPr>
        <w:t>2021</w:t>
      </w:r>
      <w:bookmarkEnd w:id="0"/>
    </w:p>
    <w:p w14:paraId="05FE6BB3" w14:textId="77777777" w:rsidR="00395A23" w:rsidRPr="00395A23" w:rsidRDefault="00395A23" w:rsidP="00395A23">
      <w:pPr>
        <w:jc w:val="both"/>
        <w:rPr>
          <w:rFonts w:asciiTheme="majorHAnsi" w:eastAsiaTheme="majorEastAsia" w:hAnsiTheme="majorHAnsi" w:cstheme="majorBidi"/>
          <w:color w:val="2F5496" w:themeColor="accent1" w:themeShade="BF"/>
          <w:sz w:val="32"/>
          <w:szCs w:val="32"/>
        </w:rPr>
      </w:pPr>
    </w:p>
    <w:sdt>
      <w:sdtPr>
        <w:rPr>
          <w:rFonts w:asciiTheme="minorHAnsi" w:eastAsiaTheme="minorHAnsi" w:hAnsiTheme="minorHAnsi" w:cstheme="minorBidi"/>
          <w:color w:val="auto"/>
          <w:sz w:val="22"/>
          <w:szCs w:val="22"/>
          <w:lang w:val="es-DO" w:eastAsia="en-US"/>
        </w:rPr>
        <w:id w:val="-184685760"/>
        <w:docPartObj>
          <w:docPartGallery w:val="Table of Contents"/>
          <w:docPartUnique/>
        </w:docPartObj>
      </w:sdtPr>
      <w:sdtEndPr>
        <w:rPr>
          <w:b/>
          <w:bCs/>
        </w:rPr>
      </w:sdtEndPr>
      <w:sdtContent>
        <w:bookmarkStart w:id="1" w:name="_Toc73695835" w:displacedByCustomXml="prev"/>
        <w:p w14:paraId="37307CD4" w14:textId="76AF9920" w:rsidR="003A397B" w:rsidRPr="00FD4C39" w:rsidRDefault="003A397B" w:rsidP="003A397B">
          <w:pPr>
            <w:pStyle w:val="TtulodeTDC"/>
            <w:rPr>
              <w:rStyle w:val="Ttulo1Car"/>
              <w:rFonts w:asciiTheme="minorHAnsi" w:eastAsiaTheme="minorHAnsi" w:hAnsiTheme="minorHAnsi" w:cstheme="minorBidi"/>
              <w:color w:val="auto"/>
              <w:sz w:val="22"/>
              <w:szCs w:val="22"/>
              <w:lang w:val="es-DO" w:eastAsia="en-US"/>
            </w:rPr>
          </w:pPr>
          <w:r w:rsidRPr="008C5426">
            <w:rPr>
              <w:rStyle w:val="Ttulo1Car"/>
              <w:b/>
              <w:color w:val="317B54"/>
            </w:rPr>
            <w:t>Contenido</w:t>
          </w:r>
          <w:bookmarkEnd w:id="1"/>
        </w:p>
        <w:p w14:paraId="1ABC7398" w14:textId="77777777" w:rsidR="00477C1A" w:rsidRDefault="003A397B">
          <w:pPr>
            <w:pStyle w:val="TDC1"/>
            <w:tabs>
              <w:tab w:val="right" w:leader="dot" w:pos="8494"/>
            </w:tabs>
            <w:rPr>
              <w:rFonts w:eastAsiaTheme="minorEastAsia"/>
              <w:noProof/>
              <w:lang w:eastAsia="es-DO"/>
            </w:rPr>
          </w:pPr>
          <w:r>
            <w:fldChar w:fldCharType="begin"/>
          </w:r>
          <w:r>
            <w:instrText xml:space="preserve"> TOC \o "1-3" \h \z \u </w:instrText>
          </w:r>
          <w:r>
            <w:fldChar w:fldCharType="separate"/>
          </w:r>
          <w:hyperlink w:anchor="_Toc74051009" w:history="1">
            <w:r w:rsidR="00477C1A" w:rsidRPr="003401AC">
              <w:rPr>
                <w:rStyle w:val="Hipervnculo"/>
                <w:noProof/>
              </w:rPr>
              <w:t>Junio,</w:t>
            </w:r>
            <w:r w:rsidR="00477C1A" w:rsidRPr="003401AC">
              <w:rPr>
                <w:rStyle w:val="Hipervnculo"/>
                <w:noProof/>
                <w:lang w:eastAsia="es-DO"/>
              </w:rPr>
              <w:t xml:space="preserve"> </w:t>
            </w:r>
            <w:r w:rsidR="00477C1A" w:rsidRPr="003401AC">
              <w:rPr>
                <w:rStyle w:val="Hipervnculo"/>
                <w:noProof/>
              </w:rPr>
              <w:t>2021</w:t>
            </w:r>
            <w:r w:rsidR="00477C1A">
              <w:rPr>
                <w:noProof/>
                <w:webHidden/>
              </w:rPr>
              <w:tab/>
            </w:r>
            <w:r w:rsidR="00477C1A">
              <w:rPr>
                <w:noProof/>
                <w:webHidden/>
              </w:rPr>
              <w:fldChar w:fldCharType="begin"/>
            </w:r>
            <w:r w:rsidR="00477C1A">
              <w:rPr>
                <w:noProof/>
                <w:webHidden/>
              </w:rPr>
              <w:instrText xml:space="preserve"> PAGEREF _Toc74051009 \h </w:instrText>
            </w:r>
            <w:r w:rsidR="00477C1A">
              <w:rPr>
                <w:noProof/>
                <w:webHidden/>
              </w:rPr>
            </w:r>
            <w:r w:rsidR="00477C1A">
              <w:rPr>
                <w:noProof/>
                <w:webHidden/>
              </w:rPr>
              <w:fldChar w:fldCharType="separate"/>
            </w:r>
            <w:r w:rsidR="00477C1A">
              <w:rPr>
                <w:noProof/>
                <w:webHidden/>
              </w:rPr>
              <w:t>1</w:t>
            </w:r>
            <w:r w:rsidR="00477C1A">
              <w:rPr>
                <w:noProof/>
                <w:webHidden/>
              </w:rPr>
              <w:fldChar w:fldCharType="end"/>
            </w:r>
          </w:hyperlink>
        </w:p>
        <w:p w14:paraId="4AAB56C0" w14:textId="77777777" w:rsidR="00477C1A" w:rsidRDefault="00477C1A">
          <w:pPr>
            <w:pStyle w:val="TDC1"/>
            <w:tabs>
              <w:tab w:val="right" w:leader="dot" w:pos="8494"/>
            </w:tabs>
            <w:rPr>
              <w:rFonts w:eastAsiaTheme="minorEastAsia"/>
              <w:noProof/>
              <w:lang w:eastAsia="es-DO"/>
            </w:rPr>
          </w:pPr>
          <w:hyperlink w:anchor="_Toc74051010" w:history="1">
            <w:r w:rsidRPr="003401AC">
              <w:rPr>
                <w:rStyle w:val="Hipervnculo"/>
                <w:rFonts w:cstheme="minorHAnsi"/>
                <w:b/>
                <w:bCs/>
                <w:noProof/>
                <w:lang w:val="en-US"/>
              </w:rPr>
              <w:t>Executive Summary</w:t>
            </w:r>
            <w:r>
              <w:rPr>
                <w:noProof/>
                <w:webHidden/>
              </w:rPr>
              <w:tab/>
            </w:r>
            <w:r>
              <w:rPr>
                <w:noProof/>
                <w:webHidden/>
              </w:rPr>
              <w:fldChar w:fldCharType="begin"/>
            </w:r>
            <w:r>
              <w:rPr>
                <w:noProof/>
                <w:webHidden/>
              </w:rPr>
              <w:instrText xml:space="preserve"> PAGEREF _Toc74051010 \h </w:instrText>
            </w:r>
            <w:r>
              <w:rPr>
                <w:noProof/>
                <w:webHidden/>
              </w:rPr>
            </w:r>
            <w:r>
              <w:rPr>
                <w:noProof/>
                <w:webHidden/>
              </w:rPr>
              <w:fldChar w:fldCharType="separate"/>
            </w:r>
            <w:r>
              <w:rPr>
                <w:noProof/>
                <w:webHidden/>
              </w:rPr>
              <w:t>4</w:t>
            </w:r>
            <w:r>
              <w:rPr>
                <w:noProof/>
                <w:webHidden/>
              </w:rPr>
              <w:fldChar w:fldCharType="end"/>
            </w:r>
          </w:hyperlink>
        </w:p>
        <w:p w14:paraId="2A2BD6FF" w14:textId="77777777" w:rsidR="00477C1A" w:rsidRDefault="00477C1A">
          <w:pPr>
            <w:pStyle w:val="TDC1"/>
            <w:tabs>
              <w:tab w:val="right" w:leader="dot" w:pos="8494"/>
            </w:tabs>
            <w:rPr>
              <w:rFonts w:eastAsiaTheme="minorEastAsia"/>
              <w:noProof/>
              <w:lang w:eastAsia="es-DO"/>
            </w:rPr>
          </w:pPr>
          <w:hyperlink w:anchor="_Toc74051011" w:history="1">
            <w:r w:rsidRPr="003401AC">
              <w:rPr>
                <w:rStyle w:val="Hipervnculo"/>
                <w:rFonts w:cstheme="minorHAnsi"/>
                <w:b/>
                <w:bCs/>
                <w:noProof/>
              </w:rPr>
              <w:t>Resumen ejecutivo</w:t>
            </w:r>
            <w:r>
              <w:rPr>
                <w:noProof/>
                <w:webHidden/>
              </w:rPr>
              <w:tab/>
            </w:r>
            <w:r>
              <w:rPr>
                <w:noProof/>
                <w:webHidden/>
              </w:rPr>
              <w:fldChar w:fldCharType="begin"/>
            </w:r>
            <w:r>
              <w:rPr>
                <w:noProof/>
                <w:webHidden/>
              </w:rPr>
              <w:instrText xml:space="preserve"> PAGEREF _Toc74051011 \h </w:instrText>
            </w:r>
            <w:r>
              <w:rPr>
                <w:noProof/>
                <w:webHidden/>
              </w:rPr>
            </w:r>
            <w:r>
              <w:rPr>
                <w:noProof/>
                <w:webHidden/>
              </w:rPr>
              <w:fldChar w:fldCharType="separate"/>
            </w:r>
            <w:r>
              <w:rPr>
                <w:noProof/>
                <w:webHidden/>
              </w:rPr>
              <w:t>5</w:t>
            </w:r>
            <w:r>
              <w:rPr>
                <w:noProof/>
                <w:webHidden/>
              </w:rPr>
              <w:fldChar w:fldCharType="end"/>
            </w:r>
          </w:hyperlink>
        </w:p>
        <w:p w14:paraId="6EE3C6E8" w14:textId="77777777" w:rsidR="00477C1A" w:rsidRDefault="00477C1A">
          <w:pPr>
            <w:pStyle w:val="TDC1"/>
            <w:tabs>
              <w:tab w:val="right" w:leader="dot" w:pos="8494"/>
            </w:tabs>
            <w:rPr>
              <w:rFonts w:eastAsiaTheme="minorEastAsia"/>
              <w:noProof/>
              <w:lang w:eastAsia="es-DO"/>
            </w:rPr>
          </w:pPr>
          <w:hyperlink w:anchor="_Toc74051012" w:history="1">
            <w:r w:rsidRPr="003401AC">
              <w:rPr>
                <w:rStyle w:val="Hipervnculo"/>
                <w:rFonts w:cstheme="minorHAnsi"/>
                <w:b/>
                <w:bCs/>
                <w:noProof/>
              </w:rPr>
              <w:t>1. Contexto general</w:t>
            </w:r>
            <w:r>
              <w:rPr>
                <w:noProof/>
                <w:webHidden/>
              </w:rPr>
              <w:tab/>
            </w:r>
            <w:r>
              <w:rPr>
                <w:noProof/>
                <w:webHidden/>
              </w:rPr>
              <w:fldChar w:fldCharType="begin"/>
            </w:r>
            <w:r>
              <w:rPr>
                <w:noProof/>
                <w:webHidden/>
              </w:rPr>
              <w:instrText xml:space="preserve"> PAGEREF _Toc74051012 \h </w:instrText>
            </w:r>
            <w:r>
              <w:rPr>
                <w:noProof/>
                <w:webHidden/>
              </w:rPr>
            </w:r>
            <w:r>
              <w:rPr>
                <w:noProof/>
                <w:webHidden/>
              </w:rPr>
              <w:fldChar w:fldCharType="separate"/>
            </w:r>
            <w:r>
              <w:rPr>
                <w:noProof/>
                <w:webHidden/>
              </w:rPr>
              <w:t>5</w:t>
            </w:r>
            <w:r>
              <w:rPr>
                <w:noProof/>
                <w:webHidden/>
              </w:rPr>
              <w:fldChar w:fldCharType="end"/>
            </w:r>
          </w:hyperlink>
        </w:p>
        <w:p w14:paraId="33529D0E" w14:textId="77777777" w:rsidR="00477C1A" w:rsidRDefault="00477C1A">
          <w:pPr>
            <w:pStyle w:val="TDC2"/>
            <w:tabs>
              <w:tab w:val="right" w:leader="dot" w:pos="8494"/>
            </w:tabs>
            <w:rPr>
              <w:rFonts w:eastAsiaTheme="minorEastAsia"/>
              <w:noProof/>
              <w:lang w:eastAsia="es-DO"/>
            </w:rPr>
          </w:pPr>
          <w:hyperlink w:anchor="_Toc74051013" w:history="1">
            <w:r w:rsidRPr="003401AC">
              <w:rPr>
                <w:rStyle w:val="Hipervnculo"/>
                <w:rFonts w:cstheme="minorHAnsi"/>
                <w:b/>
                <w:noProof/>
                <w:lang w:val="es-ES"/>
              </w:rPr>
              <w:t xml:space="preserve">1.1 </w:t>
            </w:r>
            <w:r w:rsidRPr="003401AC">
              <w:rPr>
                <w:rStyle w:val="Hipervnculo"/>
                <w:rFonts w:eastAsia="Belleza" w:cstheme="minorHAnsi"/>
                <w:b/>
                <w:noProof/>
                <w:lang w:val="es-ES"/>
              </w:rPr>
              <w:t>Comité</w:t>
            </w:r>
            <w:r w:rsidRPr="003401AC">
              <w:rPr>
                <w:rStyle w:val="Hipervnculo"/>
                <w:rFonts w:cstheme="minorHAnsi"/>
                <w:b/>
                <w:noProof/>
                <w:lang w:val="es-ES"/>
              </w:rPr>
              <w:t xml:space="preserve"> directivo CBIT</w:t>
            </w:r>
            <w:r>
              <w:rPr>
                <w:noProof/>
                <w:webHidden/>
              </w:rPr>
              <w:tab/>
            </w:r>
            <w:r>
              <w:rPr>
                <w:noProof/>
                <w:webHidden/>
              </w:rPr>
              <w:fldChar w:fldCharType="begin"/>
            </w:r>
            <w:r>
              <w:rPr>
                <w:noProof/>
                <w:webHidden/>
              </w:rPr>
              <w:instrText xml:space="preserve"> PAGEREF _Toc74051013 \h </w:instrText>
            </w:r>
            <w:r>
              <w:rPr>
                <w:noProof/>
                <w:webHidden/>
              </w:rPr>
            </w:r>
            <w:r>
              <w:rPr>
                <w:noProof/>
                <w:webHidden/>
              </w:rPr>
              <w:fldChar w:fldCharType="separate"/>
            </w:r>
            <w:r>
              <w:rPr>
                <w:noProof/>
                <w:webHidden/>
              </w:rPr>
              <w:t>6</w:t>
            </w:r>
            <w:r>
              <w:rPr>
                <w:noProof/>
                <w:webHidden/>
              </w:rPr>
              <w:fldChar w:fldCharType="end"/>
            </w:r>
          </w:hyperlink>
        </w:p>
        <w:p w14:paraId="035FF5C9" w14:textId="77777777" w:rsidR="00477C1A" w:rsidRDefault="00477C1A">
          <w:pPr>
            <w:pStyle w:val="TDC1"/>
            <w:tabs>
              <w:tab w:val="right" w:leader="dot" w:pos="8494"/>
            </w:tabs>
            <w:rPr>
              <w:rFonts w:eastAsiaTheme="minorEastAsia"/>
              <w:noProof/>
              <w:lang w:eastAsia="es-DO"/>
            </w:rPr>
          </w:pPr>
          <w:hyperlink w:anchor="_Toc74051014" w:history="1">
            <w:r w:rsidRPr="003401AC">
              <w:rPr>
                <w:rStyle w:val="Hipervnculo"/>
                <w:rFonts w:cstheme="minorHAnsi"/>
                <w:b/>
                <w:bCs/>
                <w:noProof/>
                <w:lang w:val="es-ES"/>
              </w:rPr>
              <w:t>2. Aspectos metodológicos</w:t>
            </w:r>
            <w:r>
              <w:rPr>
                <w:noProof/>
                <w:webHidden/>
              </w:rPr>
              <w:tab/>
            </w:r>
            <w:r>
              <w:rPr>
                <w:noProof/>
                <w:webHidden/>
              </w:rPr>
              <w:fldChar w:fldCharType="begin"/>
            </w:r>
            <w:r>
              <w:rPr>
                <w:noProof/>
                <w:webHidden/>
              </w:rPr>
              <w:instrText xml:space="preserve"> PAGEREF _Toc74051014 \h </w:instrText>
            </w:r>
            <w:r>
              <w:rPr>
                <w:noProof/>
                <w:webHidden/>
              </w:rPr>
            </w:r>
            <w:r>
              <w:rPr>
                <w:noProof/>
                <w:webHidden/>
              </w:rPr>
              <w:fldChar w:fldCharType="separate"/>
            </w:r>
            <w:r>
              <w:rPr>
                <w:noProof/>
                <w:webHidden/>
              </w:rPr>
              <w:t>8</w:t>
            </w:r>
            <w:r>
              <w:rPr>
                <w:noProof/>
                <w:webHidden/>
              </w:rPr>
              <w:fldChar w:fldCharType="end"/>
            </w:r>
          </w:hyperlink>
        </w:p>
        <w:p w14:paraId="1364CF61" w14:textId="77777777" w:rsidR="00477C1A" w:rsidRDefault="00477C1A">
          <w:pPr>
            <w:pStyle w:val="TDC2"/>
            <w:tabs>
              <w:tab w:val="right" w:leader="dot" w:pos="8494"/>
            </w:tabs>
            <w:rPr>
              <w:rFonts w:eastAsiaTheme="minorEastAsia"/>
              <w:noProof/>
              <w:lang w:eastAsia="es-DO"/>
            </w:rPr>
          </w:pPr>
          <w:hyperlink w:anchor="_Toc74051015" w:history="1">
            <w:r w:rsidRPr="003401AC">
              <w:rPr>
                <w:rStyle w:val="Hipervnculo"/>
                <w:rFonts w:cstheme="minorHAnsi"/>
                <w:b/>
                <w:noProof/>
              </w:rPr>
              <w:t>2.1 Objetivos</w:t>
            </w:r>
            <w:r>
              <w:rPr>
                <w:noProof/>
                <w:webHidden/>
              </w:rPr>
              <w:tab/>
            </w:r>
            <w:r>
              <w:rPr>
                <w:noProof/>
                <w:webHidden/>
              </w:rPr>
              <w:fldChar w:fldCharType="begin"/>
            </w:r>
            <w:r>
              <w:rPr>
                <w:noProof/>
                <w:webHidden/>
              </w:rPr>
              <w:instrText xml:space="preserve"> PAGEREF _Toc74051015 \h </w:instrText>
            </w:r>
            <w:r>
              <w:rPr>
                <w:noProof/>
                <w:webHidden/>
              </w:rPr>
            </w:r>
            <w:r>
              <w:rPr>
                <w:noProof/>
                <w:webHidden/>
              </w:rPr>
              <w:fldChar w:fldCharType="separate"/>
            </w:r>
            <w:r>
              <w:rPr>
                <w:noProof/>
                <w:webHidden/>
              </w:rPr>
              <w:t>8</w:t>
            </w:r>
            <w:r>
              <w:rPr>
                <w:noProof/>
                <w:webHidden/>
              </w:rPr>
              <w:fldChar w:fldCharType="end"/>
            </w:r>
          </w:hyperlink>
        </w:p>
        <w:p w14:paraId="1D7467ED" w14:textId="77777777" w:rsidR="00477C1A" w:rsidRDefault="00477C1A">
          <w:pPr>
            <w:pStyle w:val="TDC2"/>
            <w:tabs>
              <w:tab w:val="right" w:leader="dot" w:pos="8494"/>
            </w:tabs>
            <w:rPr>
              <w:rFonts w:eastAsiaTheme="minorEastAsia"/>
              <w:noProof/>
              <w:lang w:eastAsia="es-DO"/>
            </w:rPr>
          </w:pPr>
          <w:hyperlink w:anchor="_Toc74051016" w:history="1">
            <w:r w:rsidRPr="003401AC">
              <w:rPr>
                <w:rStyle w:val="Hipervnculo"/>
                <w:rFonts w:cstheme="minorHAnsi"/>
                <w:b/>
                <w:noProof/>
              </w:rPr>
              <w:t>2.2 Recolección de datos</w:t>
            </w:r>
            <w:r>
              <w:rPr>
                <w:noProof/>
                <w:webHidden/>
              </w:rPr>
              <w:tab/>
            </w:r>
            <w:r>
              <w:rPr>
                <w:noProof/>
                <w:webHidden/>
              </w:rPr>
              <w:fldChar w:fldCharType="begin"/>
            </w:r>
            <w:r>
              <w:rPr>
                <w:noProof/>
                <w:webHidden/>
              </w:rPr>
              <w:instrText xml:space="preserve"> PAGEREF _Toc74051016 \h </w:instrText>
            </w:r>
            <w:r>
              <w:rPr>
                <w:noProof/>
                <w:webHidden/>
              </w:rPr>
            </w:r>
            <w:r>
              <w:rPr>
                <w:noProof/>
                <w:webHidden/>
              </w:rPr>
              <w:fldChar w:fldCharType="separate"/>
            </w:r>
            <w:r>
              <w:rPr>
                <w:noProof/>
                <w:webHidden/>
              </w:rPr>
              <w:t>8</w:t>
            </w:r>
            <w:r>
              <w:rPr>
                <w:noProof/>
                <w:webHidden/>
              </w:rPr>
              <w:fldChar w:fldCharType="end"/>
            </w:r>
          </w:hyperlink>
        </w:p>
        <w:p w14:paraId="15C39E9B" w14:textId="77777777" w:rsidR="00477C1A" w:rsidRDefault="00477C1A">
          <w:pPr>
            <w:pStyle w:val="TDC2"/>
            <w:tabs>
              <w:tab w:val="right" w:leader="dot" w:pos="8494"/>
            </w:tabs>
            <w:rPr>
              <w:rFonts w:eastAsiaTheme="minorEastAsia"/>
              <w:noProof/>
              <w:lang w:eastAsia="es-DO"/>
            </w:rPr>
          </w:pPr>
          <w:hyperlink w:anchor="_Toc74051017" w:history="1">
            <w:r w:rsidRPr="003401AC">
              <w:rPr>
                <w:rStyle w:val="Hipervnculo"/>
                <w:rFonts w:cstheme="minorHAnsi"/>
                <w:b/>
                <w:noProof/>
              </w:rPr>
              <w:t>2.3 Actores del sector académico</w:t>
            </w:r>
            <w:r>
              <w:rPr>
                <w:noProof/>
                <w:webHidden/>
              </w:rPr>
              <w:tab/>
            </w:r>
            <w:r>
              <w:rPr>
                <w:noProof/>
                <w:webHidden/>
              </w:rPr>
              <w:fldChar w:fldCharType="begin"/>
            </w:r>
            <w:r>
              <w:rPr>
                <w:noProof/>
                <w:webHidden/>
              </w:rPr>
              <w:instrText xml:space="preserve"> PAGEREF _Toc74051017 \h </w:instrText>
            </w:r>
            <w:r>
              <w:rPr>
                <w:noProof/>
                <w:webHidden/>
              </w:rPr>
            </w:r>
            <w:r>
              <w:rPr>
                <w:noProof/>
                <w:webHidden/>
              </w:rPr>
              <w:fldChar w:fldCharType="separate"/>
            </w:r>
            <w:r>
              <w:rPr>
                <w:noProof/>
                <w:webHidden/>
              </w:rPr>
              <w:t>9</w:t>
            </w:r>
            <w:r>
              <w:rPr>
                <w:noProof/>
                <w:webHidden/>
              </w:rPr>
              <w:fldChar w:fldCharType="end"/>
            </w:r>
          </w:hyperlink>
        </w:p>
        <w:p w14:paraId="0CA859EF" w14:textId="77777777" w:rsidR="00477C1A" w:rsidRDefault="00477C1A">
          <w:pPr>
            <w:pStyle w:val="TDC1"/>
            <w:tabs>
              <w:tab w:val="right" w:leader="dot" w:pos="8494"/>
            </w:tabs>
            <w:rPr>
              <w:rFonts w:eastAsiaTheme="minorEastAsia"/>
              <w:noProof/>
              <w:lang w:eastAsia="es-DO"/>
            </w:rPr>
          </w:pPr>
          <w:hyperlink w:anchor="_Toc74051018" w:history="1">
            <w:r w:rsidRPr="003401AC">
              <w:rPr>
                <w:rStyle w:val="Hipervnculo"/>
                <w:rFonts w:cstheme="minorHAnsi"/>
                <w:b/>
                <w:bCs/>
                <w:noProof/>
                <w:lang w:val="es-ES"/>
              </w:rPr>
              <w:t>3. Resultados</w:t>
            </w:r>
            <w:r>
              <w:rPr>
                <w:noProof/>
                <w:webHidden/>
              </w:rPr>
              <w:tab/>
            </w:r>
            <w:r>
              <w:rPr>
                <w:noProof/>
                <w:webHidden/>
              </w:rPr>
              <w:fldChar w:fldCharType="begin"/>
            </w:r>
            <w:r>
              <w:rPr>
                <w:noProof/>
                <w:webHidden/>
              </w:rPr>
              <w:instrText xml:space="preserve"> PAGEREF _Toc74051018 \h </w:instrText>
            </w:r>
            <w:r>
              <w:rPr>
                <w:noProof/>
                <w:webHidden/>
              </w:rPr>
            </w:r>
            <w:r>
              <w:rPr>
                <w:noProof/>
                <w:webHidden/>
              </w:rPr>
              <w:fldChar w:fldCharType="separate"/>
            </w:r>
            <w:r>
              <w:rPr>
                <w:noProof/>
                <w:webHidden/>
              </w:rPr>
              <w:t>10</w:t>
            </w:r>
            <w:r>
              <w:rPr>
                <w:noProof/>
                <w:webHidden/>
              </w:rPr>
              <w:fldChar w:fldCharType="end"/>
            </w:r>
          </w:hyperlink>
        </w:p>
        <w:p w14:paraId="318ECD16" w14:textId="77777777" w:rsidR="00477C1A" w:rsidRDefault="00477C1A">
          <w:pPr>
            <w:pStyle w:val="TDC2"/>
            <w:tabs>
              <w:tab w:val="right" w:leader="dot" w:pos="8494"/>
            </w:tabs>
            <w:rPr>
              <w:rFonts w:eastAsiaTheme="minorEastAsia"/>
              <w:noProof/>
              <w:lang w:eastAsia="es-DO"/>
            </w:rPr>
          </w:pPr>
          <w:hyperlink w:anchor="_Toc74051019" w:history="1">
            <w:r w:rsidRPr="003401AC">
              <w:rPr>
                <w:rStyle w:val="Hipervnculo"/>
                <w:rFonts w:cstheme="minorHAnsi"/>
                <w:b/>
                <w:noProof/>
                <w:lang w:val="es-ES"/>
              </w:rPr>
              <w:t>3.3 Actores relevantes</w:t>
            </w:r>
            <w:r>
              <w:rPr>
                <w:noProof/>
                <w:webHidden/>
              </w:rPr>
              <w:tab/>
            </w:r>
            <w:r>
              <w:rPr>
                <w:noProof/>
                <w:webHidden/>
              </w:rPr>
              <w:fldChar w:fldCharType="begin"/>
            </w:r>
            <w:r>
              <w:rPr>
                <w:noProof/>
                <w:webHidden/>
              </w:rPr>
              <w:instrText xml:space="preserve"> PAGEREF _Toc74051019 \h </w:instrText>
            </w:r>
            <w:r>
              <w:rPr>
                <w:noProof/>
                <w:webHidden/>
              </w:rPr>
            </w:r>
            <w:r>
              <w:rPr>
                <w:noProof/>
                <w:webHidden/>
              </w:rPr>
              <w:fldChar w:fldCharType="separate"/>
            </w:r>
            <w:r>
              <w:rPr>
                <w:noProof/>
                <w:webHidden/>
              </w:rPr>
              <w:t>15</w:t>
            </w:r>
            <w:r>
              <w:rPr>
                <w:noProof/>
                <w:webHidden/>
              </w:rPr>
              <w:fldChar w:fldCharType="end"/>
            </w:r>
          </w:hyperlink>
        </w:p>
        <w:p w14:paraId="4E5EA5B9" w14:textId="77777777" w:rsidR="00477C1A" w:rsidRDefault="00477C1A">
          <w:pPr>
            <w:pStyle w:val="TDC1"/>
            <w:tabs>
              <w:tab w:val="right" w:leader="dot" w:pos="8494"/>
            </w:tabs>
            <w:rPr>
              <w:rFonts w:eastAsiaTheme="minorEastAsia"/>
              <w:noProof/>
              <w:lang w:eastAsia="es-DO"/>
            </w:rPr>
          </w:pPr>
          <w:hyperlink w:anchor="_Toc74051020" w:history="1">
            <w:r w:rsidRPr="003401AC">
              <w:rPr>
                <w:rStyle w:val="Hipervnculo"/>
                <w:rFonts w:cstheme="minorHAnsi"/>
                <w:b/>
                <w:bCs/>
                <w:noProof/>
                <w:lang w:val="es-ES"/>
              </w:rPr>
              <w:t>4. Principales Hallazgos</w:t>
            </w:r>
            <w:r>
              <w:rPr>
                <w:noProof/>
                <w:webHidden/>
              </w:rPr>
              <w:tab/>
            </w:r>
            <w:r>
              <w:rPr>
                <w:noProof/>
                <w:webHidden/>
              </w:rPr>
              <w:fldChar w:fldCharType="begin"/>
            </w:r>
            <w:r>
              <w:rPr>
                <w:noProof/>
                <w:webHidden/>
              </w:rPr>
              <w:instrText xml:space="preserve"> PAGEREF _Toc74051020 \h </w:instrText>
            </w:r>
            <w:r>
              <w:rPr>
                <w:noProof/>
                <w:webHidden/>
              </w:rPr>
            </w:r>
            <w:r>
              <w:rPr>
                <w:noProof/>
                <w:webHidden/>
              </w:rPr>
              <w:fldChar w:fldCharType="separate"/>
            </w:r>
            <w:r>
              <w:rPr>
                <w:noProof/>
                <w:webHidden/>
              </w:rPr>
              <w:t>17</w:t>
            </w:r>
            <w:r>
              <w:rPr>
                <w:noProof/>
                <w:webHidden/>
              </w:rPr>
              <w:fldChar w:fldCharType="end"/>
            </w:r>
          </w:hyperlink>
        </w:p>
        <w:p w14:paraId="20089728" w14:textId="77777777" w:rsidR="00477C1A" w:rsidRDefault="00477C1A">
          <w:pPr>
            <w:pStyle w:val="TDC1"/>
            <w:tabs>
              <w:tab w:val="right" w:leader="dot" w:pos="8494"/>
            </w:tabs>
            <w:rPr>
              <w:rFonts w:eastAsiaTheme="minorEastAsia"/>
              <w:noProof/>
              <w:lang w:eastAsia="es-DO"/>
            </w:rPr>
          </w:pPr>
          <w:hyperlink w:anchor="_Toc74051021" w:history="1">
            <w:r w:rsidRPr="003401AC">
              <w:rPr>
                <w:rStyle w:val="Hipervnculo"/>
                <w:rFonts w:cstheme="minorHAnsi"/>
                <w:b/>
                <w:bCs/>
                <w:noProof/>
                <w:lang w:val="es-ES"/>
              </w:rPr>
              <w:t>4.1 Propuesta de arreglo interinstitucional</w:t>
            </w:r>
            <w:r>
              <w:rPr>
                <w:noProof/>
                <w:webHidden/>
              </w:rPr>
              <w:tab/>
            </w:r>
            <w:r>
              <w:rPr>
                <w:noProof/>
                <w:webHidden/>
              </w:rPr>
              <w:fldChar w:fldCharType="begin"/>
            </w:r>
            <w:r>
              <w:rPr>
                <w:noProof/>
                <w:webHidden/>
              </w:rPr>
              <w:instrText xml:space="preserve"> PAGEREF _Toc74051021 \h </w:instrText>
            </w:r>
            <w:r>
              <w:rPr>
                <w:noProof/>
                <w:webHidden/>
              </w:rPr>
            </w:r>
            <w:r>
              <w:rPr>
                <w:noProof/>
                <w:webHidden/>
              </w:rPr>
              <w:fldChar w:fldCharType="separate"/>
            </w:r>
            <w:r>
              <w:rPr>
                <w:noProof/>
                <w:webHidden/>
              </w:rPr>
              <w:t>18</w:t>
            </w:r>
            <w:r>
              <w:rPr>
                <w:noProof/>
                <w:webHidden/>
              </w:rPr>
              <w:fldChar w:fldCharType="end"/>
            </w:r>
          </w:hyperlink>
        </w:p>
        <w:p w14:paraId="049B910F" w14:textId="77777777" w:rsidR="00477C1A" w:rsidRDefault="00477C1A">
          <w:pPr>
            <w:pStyle w:val="TDC1"/>
            <w:tabs>
              <w:tab w:val="right" w:leader="dot" w:pos="8494"/>
            </w:tabs>
            <w:rPr>
              <w:rFonts w:eastAsiaTheme="minorEastAsia"/>
              <w:noProof/>
              <w:lang w:eastAsia="es-DO"/>
            </w:rPr>
          </w:pPr>
          <w:hyperlink w:anchor="_Toc74051022" w:history="1">
            <w:r w:rsidRPr="003401AC">
              <w:rPr>
                <w:rStyle w:val="Hipervnculo"/>
                <w:b/>
                <w:noProof/>
                <w:lang w:val="es-ES"/>
              </w:rPr>
              <w:t>Referencias</w:t>
            </w:r>
            <w:r>
              <w:rPr>
                <w:noProof/>
                <w:webHidden/>
              </w:rPr>
              <w:tab/>
            </w:r>
            <w:r>
              <w:rPr>
                <w:noProof/>
                <w:webHidden/>
              </w:rPr>
              <w:fldChar w:fldCharType="begin"/>
            </w:r>
            <w:r>
              <w:rPr>
                <w:noProof/>
                <w:webHidden/>
              </w:rPr>
              <w:instrText xml:space="preserve"> PAGEREF _Toc74051022 \h </w:instrText>
            </w:r>
            <w:r>
              <w:rPr>
                <w:noProof/>
                <w:webHidden/>
              </w:rPr>
            </w:r>
            <w:r>
              <w:rPr>
                <w:noProof/>
                <w:webHidden/>
              </w:rPr>
              <w:fldChar w:fldCharType="separate"/>
            </w:r>
            <w:r>
              <w:rPr>
                <w:noProof/>
                <w:webHidden/>
              </w:rPr>
              <w:t>19</w:t>
            </w:r>
            <w:r>
              <w:rPr>
                <w:noProof/>
                <w:webHidden/>
              </w:rPr>
              <w:fldChar w:fldCharType="end"/>
            </w:r>
          </w:hyperlink>
        </w:p>
        <w:p w14:paraId="21DB7387" w14:textId="77777777" w:rsidR="00395A23" w:rsidRDefault="003A397B" w:rsidP="003A397B">
          <w:r>
            <w:rPr>
              <w:b/>
              <w:bCs/>
            </w:rPr>
            <w:fldChar w:fldCharType="end"/>
          </w:r>
        </w:p>
      </w:sdtContent>
    </w:sdt>
    <w:p w14:paraId="3563DD4F" w14:textId="010F4D60" w:rsidR="00365B42" w:rsidRPr="00365B42" w:rsidRDefault="00365B42">
      <w:pPr>
        <w:pStyle w:val="Tabladeilustraciones"/>
        <w:tabs>
          <w:tab w:val="right" w:leader="dot" w:pos="8494"/>
        </w:tabs>
        <w:rPr>
          <w:b/>
          <w:sz w:val="24"/>
        </w:rPr>
      </w:pPr>
      <w:r w:rsidRPr="00365B42">
        <w:rPr>
          <w:b/>
          <w:sz w:val="24"/>
        </w:rPr>
        <w:t>Índice de tablas, gráficos y figuras</w:t>
      </w:r>
    </w:p>
    <w:p w14:paraId="6058C3C6" w14:textId="77777777" w:rsidR="00365B42" w:rsidRPr="00365B42" w:rsidRDefault="00365B42" w:rsidP="00365B42">
      <w:pPr>
        <w:spacing w:after="0"/>
      </w:pPr>
    </w:p>
    <w:p w14:paraId="4FC1B0A7" w14:textId="6E7F364B" w:rsidR="00C03CA3" w:rsidRDefault="00C03CA3">
      <w:pPr>
        <w:pStyle w:val="Tabladeilustraciones"/>
        <w:tabs>
          <w:tab w:val="right" w:leader="dot" w:pos="8494"/>
        </w:tabs>
        <w:rPr>
          <w:noProof/>
        </w:rPr>
      </w:pPr>
      <w:r>
        <w:fldChar w:fldCharType="begin"/>
      </w:r>
      <w:r>
        <w:instrText xml:space="preserve"> TOC \h \z \c "Tabla" </w:instrText>
      </w:r>
      <w:r>
        <w:fldChar w:fldCharType="separate"/>
      </w:r>
      <w:hyperlink w:anchor="_Toc73970558" w:history="1">
        <w:r w:rsidRPr="00020241">
          <w:rPr>
            <w:rStyle w:val="Hipervnculo"/>
            <w:noProof/>
          </w:rPr>
          <w:t>Tabla 1. Comité directivo de CBIT en República Dominicana</w:t>
        </w:r>
        <w:r>
          <w:rPr>
            <w:noProof/>
            <w:webHidden/>
          </w:rPr>
          <w:tab/>
        </w:r>
        <w:r>
          <w:rPr>
            <w:noProof/>
            <w:webHidden/>
          </w:rPr>
          <w:fldChar w:fldCharType="begin"/>
        </w:r>
        <w:r>
          <w:rPr>
            <w:noProof/>
            <w:webHidden/>
          </w:rPr>
          <w:instrText xml:space="preserve"> PAGEREF _Toc73970558 \h </w:instrText>
        </w:r>
        <w:r>
          <w:rPr>
            <w:noProof/>
            <w:webHidden/>
          </w:rPr>
        </w:r>
        <w:r>
          <w:rPr>
            <w:noProof/>
            <w:webHidden/>
          </w:rPr>
          <w:fldChar w:fldCharType="separate"/>
        </w:r>
        <w:r w:rsidR="0077416A">
          <w:rPr>
            <w:noProof/>
            <w:webHidden/>
          </w:rPr>
          <w:t>7</w:t>
        </w:r>
        <w:r>
          <w:rPr>
            <w:noProof/>
            <w:webHidden/>
          </w:rPr>
          <w:fldChar w:fldCharType="end"/>
        </w:r>
      </w:hyperlink>
    </w:p>
    <w:p w14:paraId="54A2C87D" w14:textId="7493012D" w:rsidR="00C03CA3" w:rsidRDefault="00D54210">
      <w:pPr>
        <w:pStyle w:val="Tabladeilustraciones"/>
        <w:tabs>
          <w:tab w:val="right" w:leader="dot" w:pos="8494"/>
        </w:tabs>
        <w:rPr>
          <w:noProof/>
        </w:rPr>
      </w:pPr>
      <w:hyperlink w:anchor="_Toc73970559" w:history="1">
        <w:r w:rsidR="00C03CA3" w:rsidRPr="00020241">
          <w:rPr>
            <w:rStyle w:val="Hipervnculo"/>
            <w:noProof/>
          </w:rPr>
          <w:t>Tabla 2. Descripción del instrumento de recolección de datos</w:t>
        </w:r>
        <w:r w:rsidR="00C03CA3">
          <w:rPr>
            <w:noProof/>
            <w:webHidden/>
          </w:rPr>
          <w:tab/>
        </w:r>
        <w:r w:rsidR="00C03CA3">
          <w:rPr>
            <w:noProof/>
            <w:webHidden/>
          </w:rPr>
          <w:fldChar w:fldCharType="begin"/>
        </w:r>
        <w:r w:rsidR="00C03CA3">
          <w:rPr>
            <w:noProof/>
            <w:webHidden/>
          </w:rPr>
          <w:instrText xml:space="preserve"> PAGEREF _Toc73970559 \h </w:instrText>
        </w:r>
        <w:r w:rsidR="00C03CA3">
          <w:rPr>
            <w:noProof/>
            <w:webHidden/>
          </w:rPr>
        </w:r>
        <w:r w:rsidR="00C03CA3">
          <w:rPr>
            <w:noProof/>
            <w:webHidden/>
          </w:rPr>
          <w:fldChar w:fldCharType="separate"/>
        </w:r>
        <w:r w:rsidR="0077416A">
          <w:rPr>
            <w:noProof/>
            <w:webHidden/>
          </w:rPr>
          <w:t>8</w:t>
        </w:r>
        <w:r w:rsidR="00C03CA3">
          <w:rPr>
            <w:noProof/>
            <w:webHidden/>
          </w:rPr>
          <w:fldChar w:fldCharType="end"/>
        </w:r>
      </w:hyperlink>
    </w:p>
    <w:p w14:paraId="03F24ABE" w14:textId="60DDAAE9" w:rsidR="00C03CA3" w:rsidRDefault="00D54210">
      <w:pPr>
        <w:pStyle w:val="Tabladeilustraciones"/>
        <w:tabs>
          <w:tab w:val="right" w:leader="dot" w:pos="8494"/>
        </w:tabs>
        <w:rPr>
          <w:noProof/>
        </w:rPr>
      </w:pPr>
      <w:hyperlink w:anchor="_Toc73970560" w:history="1">
        <w:r w:rsidR="00C03CA3" w:rsidRPr="00020241">
          <w:rPr>
            <w:rStyle w:val="Hipervnculo"/>
            <w:noProof/>
          </w:rPr>
          <w:t>Tabla 3. Listado de actores de la academia encuestados</w:t>
        </w:r>
        <w:r w:rsidR="00C03CA3">
          <w:rPr>
            <w:noProof/>
            <w:webHidden/>
          </w:rPr>
          <w:tab/>
        </w:r>
        <w:r w:rsidR="00C03CA3">
          <w:rPr>
            <w:noProof/>
            <w:webHidden/>
          </w:rPr>
          <w:fldChar w:fldCharType="begin"/>
        </w:r>
        <w:r w:rsidR="00C03CA3">
          <w:rPr>
            <w:noProof/>
            <w:webHidden/>
          </w:rPr>
          <w:instrText xml:space="preserve"> PAGEREF _Toc73970560 \h </w:instrText>
        </w:r>
        <w:r w:rsidR="00C03CA3">
          <w:rPr>
            <w:noProof/>
            <w:webHidden/>
          </w:rPr>
        </w:r>
        <w:r w:rsidR="00C03CA3">
          <w:rPr>
            <w:noProof/>
            <w:webHidden/>
          </w:rPr>
          <w:fldChar w:fldCharType="separate"/>
        </w:r>
        <w:r w:rsidR="0077416A">
          <w:rPr>
            <w:noProof/>
            <w:webHidden/>
          </w:rPr>
          <w:t>9</w:t>
        </w:r>
        <w:r w:rsidR="00C03CA3">
          <w:rPr>
            <w:noProof/>
            <w:webHidden/>
          </w:rPr>
          <w:fldChar w:fldCharType="end"/>
        </w:r>
      </w:hyperlink>
    </w:p>
    <w:p w14:paraId="0129FAA6" w14:textId="3B37B726" w:rsidR="00C03CA3" w:rsidRDefault="00D54210">
      <w:pPr>
        <w:pStyle w:val="Tabladeilustraciones"/>
        <w:tabs>
          <w:tab w:val="right" w:leader="dot" w:pos="8494"/>
        </w:tabs>
        <w:rPr>
          <w:noProof/>
        </w:rPr>
      </w:pPr>
      <w:hyperlink w:anchor="_Toc73970561" w:history="1">
        <w:r w:rsidR="00C03CA3" w:rsidRPr="00020241">
          <w:rPr>
            <w:rStyle w:val="Hipervnculo"/>
            <w:noProof/>
          </w:rPr>
          <w:t>Tabla 4. Análisis de datos</w:t>
        </w:r>
        <w:r w:rsidR="00C03CA3">
          <w:rPr>
            <w:noProof/>
            <w:webHidden/>
          </w:rPr>
          <w:tab/>
        </w:r>
        <w:r w:rsidR="00C03CA3">
          <w:rPr>
            <w:noProof/>
            <w:webHidden/>
          </w:rPr>
          <w:fldChar w:fldCharType="begin"/>
        </w:r>
        <w:r w:rsidR="00C03CA3">
          <w:rPr>
            <w:noProof/>
            <w:webHidden/>
          </w:rPr>
          <w:instrText xml:space="preserve"> PAGEREF _Toc73970561 \h </w:instrText>
        </w:r>
        <w:r w:rsidR="00C03CA3">
          <w:rPr>
            <w:noProof/>
            <w:webHidden/>
          </w:rPr>
        </w:r>
        <w:r w:rsidR="00C03CA3">
          <w:rPr>
            <w:noProof/>
            <w:webHidden/>
          </w:rPr>
          <w:fldChar w:fldCharType="separate"/>
        </w:r>
        <w:r w:rsidR="0077416A">
          <w:rPr>
            <w:noProof/>
            <w:webHidden/>
          </w:rPr>
          <w:t>10</w:t>
        </w:r>
        <w:r w:rsidR="00C03CA3">
          <w:rPr>
            <w:noProof/>
            <w:webHidden/>
          </w:rPr>
          <w:fldChar w:fldCharType="end"/>
        </w:r>
      </w:hyperlink>
    </w:p>
    <w:p w14:paraId="42815872" w14:textId="412F0AEA" w:rsidR="00C03CA3" w:rsidRDefault="00D54210">
      <w:pPr>
        <w:pStyle w:val="Tabladeilustraciones"/>
        <w:tabs>
          <w:tab w:val="right" w:leader="dot" w:pos="8494"/>
        </w:tabs>
        <w:rPr>
          <w:noProof/>
        </w:rPr>
      </w:pPr>
      <w:hyperlink w:anchor="_Toc73970562" w:history="1">
        <w:r w:rsidR="00C03CA3" w:rsidRPr="00020241">
          <w:rPr>
            <w:rStyle w:val="Hipervnculo"/>
            <w:noProof/>
          </w:rPr>
          <w:t>Tabla 5. Descripción del escenario encontrado para el fortalecimiento de capacidades en cambio climático a nivel nacional</w:t>
        </w:r>
        <w:r w:rsidR="00C03CA3">
          <w:rPr>
            <w:noProof/>
            <w:webHidden/>
          </w:rPr>
          <w:tab/>
        </w:r>
        <w:r w:rsidR="00C03CA3">
          <w:rPr>
            <w:noProof/>
            <w:webHidden/>
          </w:rPr>
          <w:fldChar w:fldCharType="begin"/>
        </w:r>
        <w:r w:rsidR="00C03CA3">
          <w:rPr>
            <w:noProof/>
            <w:webHidden/>
          </w:rPr>
          <w:instrText xml:space="preserve"> PAGEREF _Toc73970562 \h </w:instrText>
        </w:r>
        <w:r w:rsidR="00C03CA3">
          <w:rPr>
            <w:noProof/>
            <w:webHidden/>
          </w:rPr>
        </w:r>
        <w:r w:rsidR="00C03CA3">
          <w:rPr>
            <w:noProof/>
            <w:webHidden/>
          </w:rPr>
          <w:fldChar w:fldCharType="separate"/>
        </w:r>
        <w:r w:rsidR="0077416A">
          <w:rPr>
            <w:noProof/>
            <w:webHidden/>
          </w:rPr>
          <w:t>15</w:t>
        </w:r>
        <w:r w:rsidR="00C03CA3">
          <w:rPr>
            <w:noProof/>
            <w:webHidden/>
          </w:rPr>
          <w:fldChar w:fldCharType="end"/>
        </w:r>
      </w:hyperlink>
    </w:p>
    <w:p w14:paraId="7AEBCA32" w14:textId="1016BEF9" w:rsidR="00395A23" w:rsidRDefault="00C03CA3" w:rsidP="00395A23">
      <w:r>
        <w:fldChar w:fldCharType="end"/>
      </w:r>
    </w:p>
    <w:p w14:paraId="75900212" w14:textId="0714169B" w:rsidR="00C03CA3" w:rsidRDefault="00C03CA3">
      <w:pPr>
        <w:pStyle w:val="Tabladeilustraciones"/>
        <w:tabs>
          <w:tab w:val="right" w:leader="dot" w:pos="8494"/>
        </w:tabs>
        <w:rPr>
          <w:rFonts w:eastAsiaTheme="minorEastAsia"/>
          <w:noProof/>
          <w:lang w:eastAsia="es-DO"/>
        </w:rPr>
      </w:pPr>
      <w:r>
        <w:fldChar w:fldCharType="begin"/>
      </w:r>
      <w:r>
        <w:instrText xml:space="preserve"> TOC \h \z \c "Gráfico" </w:instrText>
      </w:r>
      <w:r>
        <w:fldChar w:fldCharType="separate"/>
      </w:r>
      <w:hyperlink w:anchor="_Toc73970607" w:history="1">
        <w:r w:rsidRPr="00031620">
          <w:rPr>
            <w:rStyle w:val="Hipervnculo"/>
            <w:noProof/>
          </w:rPr>
          <w:t>Gráfico 1. Composición de los  actores identificados</w:t>
        </w:r>
        <w:r>
          <w:rPr>
            <w:noProof/>
            <w:webHidden/>
          </w:rPr>
          <w:tab/>
        </w:r>
        <w:r>
          <w:rPr>
            <w:noProof/>
            <w:webHidden/>
          </w:rPr>
          <w:fldChar w:fldCharType="begin"/>
        </w:r>
        <w:r>
          <w:rPr>
            <w:noProof/>
            <w:webHidden/>
          </w:rPr>
          <w:instrText xml:space="preserve"> PAGEREF _Toc73970607 \h </w:instrText>
        </w:r>
        <w:r>
          <w:rPr>
            <w:noProof/>
            <w:webHidden/>
          </w:rPr>
        </w:r>
        <w:r>
          <w:rPr>
            <w:noProof/>
            <w:webHidden/>
          </w:rPr>
          <w:fldChar w:fldCharType="separate"/>
        </w:r>
        <w:r w:rsidR="0077416A">
          <w:rPr>
            <w:noProof/>
            <w:webHidden/>
          </w:rPr>
          <w:t>11</w:t>
        </w:r>
        <w:r>
          <w:rPr>
            <w:noProof/>
            <w:webHidden/>
          </w:rPr>
          <w:fldChar w:fldCharType="end"/>
        </w:r>
      </w:hyperlink>
    </w:p>
    <w:p w14:paraId="30AC6A4F" w14:textId="30C045D4" w:rsidR="00C03CA3" w:rsidRDefault="00D54210">
      <w:pPr>
        <w:pStyle w:val="Tabladeilustraciones"/>
        <w:tabs>
          <w:tab w:val="right" w:leader="dot" w:pos="8494"/>
        </w:tabs>
        <w:rPr>
          <w:rFonts w:eastAsiaTheme="minorEastAsia"/>
          <w:noProof/>
          <w:lang w:eastAsia="es-DO"/>
        </w:rPr>
      </w:pPr>
      <w:hyperlink w:anchor="_Toc73970608" w:history="1">
        <w:r w:rsidR="00C03CA3" w:rsidRPr="00031620">
          <w:rPr>
            <w:rStyle w:val="Hipervnculo"/>
            <w:noProof/>
          </w:rPr>
          <w:t>Gráfico 2. Universidades con programas de capacitación</w:t>
        </w:r>
        <w:r w:rsidR="00C03CA3">
          <w:rPr>
            <w:noProof/>
            <w:webHidden/>
          </w:rPr>
          <w:tab/>
        </w:r>
        <w:r w:rsidR="00C03CA3">
          <w:rPr>
            <w:noProof/>
            <w:webHidden/>
          </w:rPr>
          <w:fldChar w:fldCharType="begin"/>
        </w:r>
        <w:r w:rsidR="00C03CA3">
          <w:rPr>
            <w:noProof/>
            <w:webHidden/>
          </w:rPr>
          <w:instrText xml:space="preserve"> PAGEREF _Toc73970608 \h </w:instrText>
        </w:r>
        <w:r w:rsidR="00C03CA3">
          <w:rPr>
            <w:noProof/>
            <w:webHidden/>
          </w:rPr>
        </w:r>
        <w:r w:rsidR="00C03CA3">
          <w:rPr>
            <w:noProof/>
            <w:webHidden/>
          </w:rPr>
          <w:fldChar w:fldCharType="separate"/>
        </w:r>
        <w:r w:rsidR="0077416A">
          <w:rPr>
            <w:noProof/>
            <w:webHidden/>
          </w:rPr>
          <w:t>12</w:t>
        </w:r>
        <w:r w:rsidR="00C03CA3">
          <w:rPr>
            <w:noProof/>
            <w:webHidden/>
          </w:rPr>
          <w:fldChar w:fldCharType="end"/>
        </w:r>
      </w:hyperlink>
    </w:p>
    <w:p w14:paraId="61771B02" w14:textId="2227D964" w:rsidR="00C03CA3" w:rsidRDefault="00D54210">
      <w:pPr>
        <w:pStyle w:val="Tabladeilustraciones"/>
        <w:tabs>
          <w:tab w:val="right" w:leader="dot" w:pos="8494"/>
        </w:tabs>
        <w:rPr>
          <w:rFonts w:eastAsiaTheme="minorEastAsia"/>
          <w:noProof/>
          <w:lang w:eastAsia="es-DO"/>
        </w:rPr>
      </w:pPr>
      <w:hyperlink w:anchor="_Toc73970609" w:history="1">
        <w:r w:rsidR="00C03CA3" w:rsidRPr="00031620">
          <w:rPr>
            <w:rStyle w:val="Hipervnculo"/>
            <w:noProof/>
          </w:rPr>
          <w:t xml:space="preserve">Gráfico 3. </w:t>
        </w:r>
        <w:r w:rsidR="00C03CA3" w:rsidRPr="00031620">
          <w:rPr>
            <w:rStyle w:val="Hipervnculo"/>
            <w:noProof/>
            <w:lang w:val="es-ES"/>
          </w:rPr>
          <w:t>Programas académicos encontrados</w:t>
        </w:r>
        <w:r w:rsidR="00C03CA3">
          <w:rPr>
            <w:noProof/>
            <w:webHidden/>
          </w:rPr>
          <w:tab/>
        </w:r>
        <w:r w:rsidR="00C03CA3">
          <w:rPr>
            <w:noProof/>
            <w:webHidden/>
          </w:rPr>
          <w:fldChar w:fldCharType="begin"/>
        </w:r>
        <w:r w:rsidR="00C03CA3">
          <w:rPr>
            <w:noProof/>
            <w:webHidden/>
          </w:rPr>
          <w:instrText xml:space="preserve"> PAGEREF _Toc73970609 \h </w:instrText>
        </w:r>
        <w:r w:rsidR="00C03CA3">
          <w:rPr>
            <w:noProof/>
            <w:webHidden/>
          </w:rPr>
        </w:r>
        <w:r w:rsidR="00C03CA3">
          <w:rPr>
            <w:noProof/>
            <w:webHidden/>
          </w:rPr>
          <w:fldChar w:fldCharType="separate"/>
        </w:r>
        <w:r w:rsidR="0077416A">
          <w:rPr>
            <w:noProof/>
            <w:webHidden/>
          </w:rPr>
          <w:t>12</w:t>
        </w:r>
        <w:r w:rsidR="00C03CA3">
          <w:rPr>
            <w:noProof/>
            <w:webHidden/>
          </w:rPr>
          <w:fldChar w:fldCharType="end"/>
        </w:r>
      </w:hyperlink>
    </w:p>
    <w:p w14:paraId="3154126A" w14:textId="45D1A076" w:rsidR="00C03CA3" w:rsidRDefault="00D54210">
      <w:pPr>
        <w:pStyle w:val="Tabladeilustraciones"/>
        <w:tabs>
          <w:tab w:val="right" w:leader="dot" w:pos="8494"/>
        </w:tabs>
        <w:rPr>
          <w:rFonts w:eastAsiaTheme="minorEastAsia"/>
          <w:noProof/>
          <w:lang w:eastAsia="es-DO"/>
        </w:rPr>
      </w:pPr>
      <w:hyperlink w:anchor="_Toc73970610" w:history="1">
        <w:r w:rsidR="00C03CA3" w:rsidRPr="00031620">
          <w:rPr>
            <w:rStyle w:val="Hipervnculo"/>
            <w:noProof/>
          </w:rPr>
          <w:t>Gráfico 4. Modalidades de capacitación encontradas</w:t>
        </w:r>
        <w:r w:rsidR="00C03CA3">
          <w:rPr>
            <w:noProof/>
            <w:webHidden/>
          </w:rPr>
          <w:tab/>
        </w:r>
        <w:r w:rsidR="00C03CA3">
          <w:rPr>
            <w:noProof/>
            <w:webHidden/>
          </w:rPr>
          <w:fldChar w:fldCharType="begin"/>
        </w:r>
        <w:r w:rsidR="00C03CA3">
          <w:rPr>
            <w:noProof/>
            <w:webHidden/>
          </w:rPr>
          <w:instrText xml:space="preserve"> PAGEREF _Toc73970610 \h </w:instrText>
        </w:r>
        <w:r w:rsidR="00C03CA3">
          <w:rPr>
            <w:noProof/>
            <w:webHidden/>
          </w:rPr>
        </w:r>
        <w:r w:rsidR="00C03CA3">
          <w:rPr>
            <w:noProof/>
            <w:webHidden/>
          </w:rPr>
          <w:fldChar w:fldCharType="separate"/>
        </w:r>
        <w:r w:rsidR="0077416A">
          <w:rPr>
            <w:noProof/>
            <w:webHidden/>
          </w:rPr>
          <w:t>13</w:t>
        </w:r>
        <w:r w:rsidR="00C03CA3">
          <w:rPr>
            <w:noProof/>
            <w:webHidden/>
          </w:rPr>
          <w:fldChar w:fldCharType="end"/>
        </w:r>
      </w:hyperlink>
    </w:p>
    <w:p w14:paraId="01533B90" w14:textId="497F1E29" w:rsidR="00C03CA3" w:rsidRDefault="00D54210">
      <w:pPr>
        <w:pStyle w:val="Tabladeilustraciones"/>
        <w:tabs>
          <w:tab w:val="right" w:leader="dot" w:pos="8494"/>
        </w:tabs>
        <w:rPr>
          <w:rFonts w:eastAsiaTheme="minorEastAsia"/>
          <w:noProof/>
          <w:lang w:eastAsia="es-DO"/>
        </w:rPr>
      </w:pPr>
      <w:hyperlink w:anchor="_Toc73970611" w:history="1">
        <w:r w:rsidR="00C03CA3" w:rsidRPr="00031620">
          <w:rPr>
            <w:rStyle w:val="Hipervnculo"/>
            <w:noProof/>
          </w:rPr>
          <w:t>Gráfico 5. Organizaciones gubernamentales implementadoras</w:t>
        </w:r>
        <w:r w:rsidR="00C03CA3">
          <w:rPr>
            <w:noProof/>
            <w:webHidden/>
          </w:rPr>
          <w:tab/>
        </w:r>
        <w:r w:rsidR="00C03CA3">
          <w:rPr>
            <w:noProof/>
            <w:webHidden/>
          </w:rPr>
          <w:fldChar w:fldCharType="begin"/>
        </w:r>
        <w:r w:rsidR="00C03CA3">
          <w:rPr>
            <w:noProof/>
            <w:webHidden/>
          </w:rPr>
          <w:instrText xml:space="preserve"> PAGEREF _Toc73970611 \h </w:instrText>
        </w:r>
        <w:r w:rsidR="00C03CA3">
          <w:rPr>
            <w:noProof/>
            <w:webHidden/>
          </w:rPr>
        </w:r>
        <w:r w:rsidR="00C03CA3">
          <w:rPr>
            <w:noProof/>
            <w:webHidden/>
          </w:rPr>
          <w:fldChar w:fldCharType="separate"/>
        </w:r>
        <w:r w:rsidR="0077416A">
          <w:rPr>
            <w:noProof/>
            <w:webHidden/>
          </w:rPr>
          <w:t>13</w:t>
        </w:r>
        <w:r w:rsidR="00C03CA3">
          <w:rPr>
            <w:noProof/>
            <w:webHidden/>
          </w:rPr>
          <w:fldChar w:fldCharType="end"/>
        </w:r>
      </w:hyperlink>
    </w:p>
    <w:p w14:paraId="42DBD8E1" w14:textId="77777777" w:rsidR="0062168F" w:rsidRDefault="00C03CA3" w:rsidP="008C5426">
      <w:r>
        <w:fldChar w:fldCharType="end"/>
      </w:r>
    </w:p>
    <w:p w14:paraId="02C92087" w14:textId="071BFA4C" w:rsidR="00C03CA3" w:rsidRPr="008C5426" w:rsidRDefault="00C03CA3" w:rsidP="008C5426">
      <w:r>
        <w:fldChar w:fldCharType="begin"/>
      </w:r>
      <w:r>
        <w:instrText xml:space="preserve"> TOC \h \z \c "Figura" </w:instrText>
      </w:r>
      <w:r>
        <w:fldChar w:fldCharType="separate"/>
      </w:r>
      <w:hyperlink w:anchor="_Toc73970669" w:history="1">
        <w:r w:rsidRPr="00DB1B2C">
          <w:rPr>
            <w:rStyle w:val="Hipervnculo"/>
            <w:noProof/>
          </w:rPr>
          <w:t>Figura 1. Mapa de actores</w:t>
        </w:r>
        <w:r w:rsidR="008C5426">
          <w:rPr>
            <w:noProof/>
            <w:webHidden/>
          </w:rPr>
          <w:t>……………………………………………………………………………………………………..</w:t>
        </w:r>
        <w:r>
          <w:rPr>
            <w:noProof/>
            <w:webHidden/>
          </w:rPr>
          <w:fldChar w:fldCharType="begin"/>
        </w:r>
        <w:r>
          <w:rPr>
            <w:noProof/>
            <w:webHidden/>
          </w:rPr>
          <w:instrText xml:space="preserve"> PAGEREF _Toc73970669 \h </w:instrText>
        </w:r>
        <w:r>
          <w:rPr>
            <w:noProof/>
            <w:webHidden/>
          </w:rPr>
        </w:r>
        <w:r>
          <w:rPr>
            <w:noProof/>
            <w:webHidden/>
          </w:rPr>
          <w:fldChar w:fldCharType="separate"/>
        </w:r>
        <w:r w:rsidR="0077416A">
          <w:rPr>
            <w:noProof/>
            <w:webHidden/>
          </w:rPr>
          <w:t>15</w:t>
        </w:r>
        <w:r>
          <w:rPr>
            <w:noProof/>
            <w:webHidden/>
          </w:rPr>
          <w:fldChar w:fldCharType="end"/>
        </w:r>
      </w:hyperlink>
    </w:p>
    <w:p w14:paraId="490E6D46" w14:textId="43181A4A" w:rsidR="00395A23" w:rsidRDefault="00C03CA3" w:rsidP="00395A23">
      <w:r>
        <w:fldChar w:fldCharType="end"/>
      </w:r>
    </w:p>
    <w:p w14:paraId="2063A087" w14:textId="77777777" w:rsidR="003A397B" w:rsidRDefault="003A397B" w:rsidP="003A397B"/>
    <w:p w14:paraId="5A8A000E" w14:textId="77777777" w:rsidR="00E47731" w:rsidRPr="0062168F" w:rsidRDefault="00E47731" w:rsidP="003A397B">
      <w:pPr>
        <w:rPr>
          <w:b/>
          <w:bCs/>
        </w:rPr>
        <w:sectPr w:rsidR="00E47731" w:rsidRPr="0062168F" w:rsidSect="00D54210">
          <w:headerReference w:type="default" r:id="rId10"/>
          <w:pgSz w:w="11906" w:h="16838"/>
          <w:pgMar w:top="1417" w:right="1701" w:bottom="1417" w:left="1701" w:header="708" w:footer="708" w:gutter="0"/>
          <w:pgBorders w:offsetFrom="page">
            <w:top w:val="single" w:sz="4" w:space="24" w:color="317B54"/>
            <w:left w:val="single" w:sz="4" w:space="24" w:color="317B54"/>
            <w:bottom w:val="single" w:sz="4" w:space="24" w:color="317B54"/>
            <w:right w:val="single" w:sz="4" w:space="24" w:color="317B54"/>
          </w:pgBorders>
          <w:cols w:space="708"/>
          <w:docGrid w:linePitch="360"/>
        </w:sectPr>
      </w:pPr>
    </w:p>
    <w:p w14:paraId="55ACD4BE" w14:textId="77777777" w:rsidR="0062168F" w:rsidRPr="0062168F" w:rsidRDefault="0062168F" w:rsidP="003A397B">
      <w:pPr>
        <w:rPr>
          <w:b/>
          <w:bCs/>
          <w:color w:val="317B54"/>
          <w:sz w:val="32"/>
          <w:szCs w:val="32"/>
        </w:rPr>
      </w:pPr>
      <w:r w:rsidRPr="0062168F">
        <w:rPr>
          <w:b/>
          <w:bCs/>
          <w:color w:val="317B54"/>
          <w:sz w:val="32"/>
          <w:szCs w:val="32"/>
        </w:rPr>
        <w:lastRenderedPageBreak/>
        <w:t>Créditos</w:t>
      </w:r>
    </w:p>
    <w:p w14:paraId="291214AA" w14:textId="626A6253" w:rsidR="003A397B" w:rsidRPr="00E47731" w:rsidRDefault="003A397B" w:rsidP="003A397B">
      <w:pPr>
        <w:rPr>
          <w:b/>
          <w:bCs/>
          <w:color w:val="255D40"/>
        </w:rPr>
      </w:pPr>
      <w:r w:rsidRPr="00E47731">
        <w:rPr>
          <w:b/>
          <w:bCs/>
          <w:color w:val="255D40"/>
        </w:rPr>
        <w:lastRenderedPageBreak/>
        <w:t>Ministerio de Medio Ambiente y Recursos Naturales</w:t>
      </w:r>
    </w:p>
    <w:p w14:paraId="35AF8B62" w14:textId="77777777" w:rsidR="003A397B" w:rsidRPr="00E47731" w:rsidRDefault="003A397B" w:rsidP="003A397B">
      <w:pPr>
        <w:rPr>
          <w:color w:val="255D40"/>
        </w:rPr>
      </w:pPr>
    </w:p>
    <w:p w14:paraId="2A830F56" w14:textId="77777777" w:rsidR="003A397B" w:rsidRPr="00E47731" w:rsidRDefault="003A397B" w:rsidP="003A397B">
      <w:pPr>
        <w:rPr>
          <w:b/>
          <w:color w:val="255D40"/>
        </w:rPr>
      </w:pPr>
      <w:r w:rsidRPr="00E47731">
        <w:rPr>
          <w:b/>
          <w:color w:val="255D40"/>
        </w:rPr>
        <w:t>Natalie Flores</w:t>
      </w:r>
    </w:p>
    <w:p w14:paraId="00F01CD4" w14:textId="77777777" w:rsidR="003A397B" w:rsidRPr="003A397B" w:rsidRDefault="003A397B" w:rsidP="003A397B">
      <w:pPr>
        <w:rPr>
          <w:i/>
        </w:rPr>
      </w:pPr>
      <w:r w:rsidRPr="003A397B">
        <w:rPr>
          <w:i/>
        </w:rPr>
        <w:t>Directora de Cambio Climático</w:t>
      </w:r>
    </w:p>
    <w:p w14:paraId="168EA88A" w14:textId="77777777" w:rsidR="003A397B" w:rsidRPr="003A397B" w:rsidRDefault="003A397B" w:rsidP="003A397B">
      <w:pPr>
        <w:rPr>
          <w:i/>
        </w:rPr>
      </w:pPr>
      <w:r w:rsidRPr="003A397B">
        <w:rPr>
          <w:i/>
        </w:rPr>
        <w:t>Viceminis</w:t>
      </w:r>
      <w:bookmarkStart w:id="2" w:name="_GoBack"/>
      <w:bookmarkEnd w:id="2"/>
      <w:r w:rsidRPr="003A397B">
        <w:rPr>
          <w:i/>
        </w:rPr>
        <w:t>terio de Cooperación Internacional</w:t>
      </w:r>
    </w:p>
    <w:p w14:paraId="79E48076" w14:textId="77777777" w:rsidR="003A397B" w:rsidRPr="00E47731" w:rsidRDefault="003A397B" w:rsidP="003A397B">
      <w:pPr>
        <w:rPr>
          <w:i/>
          <w:color w:val="255D40"/>
        </w:rPr>
      </w:pPr>
    </w:p>
    <w:p w14:paraId="4E211B66" w14:textId="77777777" w:rsidR="003A397B" w:rsidRPr="00E47731" w:rsidRDefault="003A397B" w:rsidP="003A397B">
      <w:pPr>
        <w:rPr>
          <w:b/>
          <w:color w:val="255D40"/>
        </w:rPr>
      </w:pPr>
      <w:r w:rsidRPr="00E47731">
        <w:rPr>
          <w:b/>
          <w:color w:val="255D40"/>
        </w:rPr>
        <w:t>Rubén Mesa</w:t>
      </w:r>
    </w:p>
    <w:p w14:paraId="67250945" w14:textId="77777777" w:rsidR="005A3889" w:rsidRDefault="005A3889" w:rsidP="003A397B">
      <w:pPr>
        <w:rPr>
          <w:i/>
        </w:rPr>
      </w:pPr>
      <w:r>
        <w:rPr>
          <w:i/>
        </w:rPr>
        <w:t>Encargado Departamento Mitigación</w:t>
      </w:r>
    </w:p>
    <w:p w14:paraId="12E18784" w14:textId="77777777" w:rsidR="003A397B" w:rsidRPr="003A397B" w:rsidRDefault="005A3889" w:rsidP="003A397B">
      <w:pPr>
        <w:rPr>
          <w:i/>
        </w:rPr>
      </w:pPr>
      <w:r>
        <w:rPr>
          <w:i/>
        </w:rPr>
        <w:t xml:space="preserve">Dirección de Cambio Climático  </w:t>
      </w:r>
    </w:p>
    <w:p w14:paraId="7118988F" w14:textId="77777777" w:rsidR="003A397B" w:rsidRPr="003A397B" w:rsidRDefault="003A397B" w:rsidP="003A397B">
      <w:pPr>
        <w:rPr>
          <w:i/>
        </w:rPr>
      </w:pPr>
    </w:p>
    <w:p w14:paraId="57A19C56" w14:textId="77777777" w:rsidR="003A397B" w:rsidRPr="00E47731" w:rsidRDefault="003A397B" w:rsidP="003A397B">
      <w:pPr>
        <w:rPr>
          <w:b/>
          <w:color w:val="255D40"/>
        </w:rPr>
      </w:pPr>
      <w:r w:rsidRPr="00E47731">
        <w:rPr>
          <w:b/>
          <w:color w:val="255D40"/>
        </w:rPr>
        <w:t>Kenia Feliz</w:t>
      </w:r>
    </w:p>
    <w:p w14:paraId="6DF768C7" w14:textId="77777777" w:rsidR="003A397B" w:rsidRDefault="005A3889" w:rsidP="003A397B">
      <w:pPr>
        <w:rPr>
          <w:i/>
        </w:rPr>
      </w:pPr>
      <w:r>
        <w:rPr>
          <w:i/>
        </w:rPr>
        <w:t>Encargada Departamento Monitoreo de GEI</w:t>
      </w:r>
    </w:p>
    <w:p w14:paraId="477B9CD1" w14:textId="77777777" w:rsidR="005A3889" w:rsidRPr="003A397B" w:rsidRDefault="005A3889" w:rsidP="005A3889">
      <w:pPr>
        <w:rPr>
          <w:i/>
        </w:rPr>
      </w:pPr>
      <w:r>
        <w:rPr>
          <w:i/>
        </w:rPr>
        <w:t xml:space="preserve">Dirección de Cambio Climático  </w:t>
      </w:r>
    </w:p>
    <w:p w14:paraId="6C3BE7F2" w14:textId="77777777" w:rsidR="005A3889" w:rsidRPr="003A397B" w:rsidRDefault="005A3889" w:rsidP="003A397B">
      <w:pPr>
        <w:rPr>
          <w:i/>
        </w:rPr>
      </w:pPr>
    </w:p>
    <w:p w14:paraId="513E2FF1" w14:textId="77777777" w:rsidR="003A397B" w:rsidRPr="00E47731" w:rsidRDefault="003A397B" w:rsidP="003A397B">
      <w:pPr>
        <w:rPr>
          <w:b/>
          <w:bCs/>
          <w:color w:val="255D40"/>
        </w:rPr>
      </w:pPr>
      <w:r w:rsidRPr="00E47731">
        <w:rPr>
          <w:b/>
          <w:bCs/>
          <w:color w:val="255D40"/>
        </w:rPr>
        <w:t>Centro para el Desarrollo Agropecuario y Forestal (CEDAF)</w:t>
      </w:r>
    </w:p>
    <w:p w14:paraId="59C2024C" w14:textId="77777777" w:rsidR="003A397B" w:rsidRPr="00E47731" w:rsidRDefault="003A397B" w:rsidP="003A397B">
      <w:pPr>
        <w:rPr>
          <w:color w:val="255D40"/>
        </w:rPr>
      </w:pPr>
    </w:p>
    <w:p w14:paraId="02DEFDF9" w14:textId="77777777" w:rsidR="003A397B" w:rsidRPr="00E47731" w:rsidRDefault="003A397B" w:rsidP="003A397B">
      <w:pPr>
        <w:rPr>
          <w:b/>
          <w:color w:val="255D40"/>
        </w:rPr>
      </w:pPr>
      <w:r w:rsidRPr="00E47731">
        <w:rPr>
          <w:b/>
          <w:color w:val="255D40"/>
        </w:rPr>
        <w:t>Janina Segura</w:t>
      </w:r>
    </w:p>
    <w:p w14:paraId="3FC1DD33" w14:textId="77777777" w:rsidR="003A397B" w:rsidRPr="003A397B" w:rsidRDefault="003A397B" w:rsidP="003A397B">
      <w:pPr>
        <w:rPr>
          <w:i/>
        </w:rPr>
      </w:pPr>
      <w:r w:rsidRPr="003A397B">
        <w:rPr>
          <w:i/>
        </w:rPr>
        <w:t>Directora Ejecutiva</w:t>
      </w:r>
    </w:p>
    <w:p w14:paraId="0B4FB9A9" w14:textId="77777777" w:rsidR="003A397B" w:rsidRPr="003A397B" w:rsidRDefault="003A397B" w:rsidP="003A397B">
      <w:pPr>
        <w:rPr>
          <w:i/>
        </w:rPr>
      </w:pPr>
    </w:p>
    <w:p w14:paraId="0C92417E" w14:textId="77777777" w:rsidR="003A397B" w:rsidRPr="003A397B" w:rsidRDefault="003A397B" w:rsidP="003A397B">
      <w:pPr>
        <w:rPr>
          <w:i/>
        </w:rPr>
      </w:pPr>
    </w:p>
    <w:p w14:paraId="61E741FB" w14:textId="77777777" w:rsidR="003A397B" w:rsidRPr="003A397B" w:rsidRDefault="003A397B" w:rsidP="003A397B">
      <w:pPr>
        <w:rPr>
          <w:lang w:val="es-ES"/>
        </w:rPr>
      </w:pPr>
      <w:r w:rsidRPr="003A397B">
        <w:rPr>
          <w:lang w:val="es-ES"/>
        </w:rPr>
        <w:t xml:space="preserve">Documento desarrollado en el marco del Proyecto: </w:t>
      </w:r>
      <w:r w:rsidRPr="003A397B">
        <w:rPr>
          <w:i/>
          <w:lang w:val="es-ES"/>
        </w:rPr>
        <w:t xml:space="preserve">Fortalecimiento de la capacidad de República Dominicana para generar información y conocimiento climático en el marco del Acuerdo de Paris. </w:t>
      </w:r>
      <w:r w:rsidRPr="003A397B">
        <w:rPr>
          <w:lang w:val="es-ES"/>
        </w:rPr>
        <w:t>Iniciativa de Creación de Capacidades para la Transparencia (CBIT).</w:t>
      </w:r>
    </w:p>
    <w:p w14:paraId="7FDB37C3" w14:textId="77777777" w:rsidR="003A397B" w:rsidRPr="003A397B" w:rsidRDefault="003A397B" w:rsidP="003A397B">
      <w:pPr>
        <w:rPr>
          <w:i/>
          <w:lang w:val="es-ES"/>
        </w:rPr>
      </w:pPr>
    </w:p>
    <w:p w14:paraId="17F71E2A" w14:textId="77777777" w:rsidR="003A397B" w:rsidRPr="003A397B" w:rsidRDefault="003A397B" w:rsidP="003A397B">
      <w:pPr>
        <w:rPr>
          <w:lang w:val="es-ES"/>
        </w:rPr>
      </w:pPr>
    </w:p>
    <w:p w14:paraId="7E4D0181" w14:textId="77777777" w:rsidR="003A397B" w:rsidRPr="003A397B" w:rsidRDefault="003A397B" w:rsidP="003A397B">
      <w:pPr>
        <w:rPr>
          <w:b/>
          <w:bCs/>
        </w:rPr>
      </w:pPr>
    </w:p>
    <w:p w14:paraId="6B3FA04E" w14:textId="77777777" w:rsidR="003A397B" w:rsidRDefault="003A397B" w:rsidP="003A397B"/>
    <w:p w14:paraId="02F5C6A7" w14:textId="77777777" w:rsidR="003A397B" w:rsidRDefault="003A397B" w:rsidP="003A397B"/>
    <w:p w14:paraId="29D2A0F4" w14:textId="77777777" w:rsidR="003A397B" w:rsidRPr="003A397B" w:rsidRDefault="003A397B" w:rsidP="003A397B"/>
    <w:p w14:paraId="10757189" w14:textId="77777777" w:rsidR="003A397B" w:rsidRPr="003A397B" w:rsidRDefault="003A397B" w:rsidP="003A397B">
      <w:pPr>
        <w:rPr>
          <w:b/>
          <w:bCs/>
        </w:rPr>
      </w:pPr>
    </w:p>
    <w:p w14:paraId="0491446E" w14:textId="77777777" w:rsidR="003A397B" w:rsidRPr="00E47731" w:rsidRDefault="003A397B" w:rsidP="003A397B">
      <w:pPr>
        <w:rPr>
          <w:b/>
          <w:bCs/>
          <w:color w:val="255D40"/>
        </w:rPr>
      </w:pPr>
      <w:r w:rsidRPr="00E47731">
        <w:rPr>
          <w:b/>
          <w:bCs/>
          <w:color w:val="255D40"/>
        </w:rPr>
        <w:t>Autores</w:t>
      </w:r>
    </w:p>
    <w:p w14:paraId="53FAD127" w14:textId="77777777" w:rsidR="003A397B" w:rsidRPr="003A397B" w:rsidRDefault="003A397B" w:rsidP="003A397B">
      <w:pPr>
        <w:rPr>
          <w:lang w:val="es-ES"/>
        </w:rPr>
      </w:pPr>
    </w:p>
    <w:p w14:paraId="5836B0EA" w14:textId="77777777" w:rsidR="003A397B" w:rsidRPr="00E47731" w:rsidRDefault="003A397B" w:rsidP="003A397B">
      <w:pPr>
        <w:rPr>
          <w:b/>
          <w:color w:val="255D40"/>
        </w:rPr>
      </w:pPr>
      <w:r w:rsidRPr="00E47731">
        <w:rPr>
          <w:b/>
          <w:color w:val="255D40"/>
        </w:rPr>
        <w:t xml:space="preserve">Karen </w:t>
      </w:r>
      <w:proofErr w:type="spellStart"/>
      <w:r w:rsidRPr="00E47731">
        <w:rPr>
          <w:b/>
          <w:color w:val="255D40"/>
        </w:rPr>
        <w:t>Hederman</w:t>
      </w:r>
      <w:proofErr w:type="spellEnd"/>
    </w:p>
    <w:p w14:paraId="452DE27D" w14:textId="77777777" w:rsidR="003A397B" w:rsidRPr="003A397B" w:rsidRDefault="003A397B" w:rsidP="003A397B">
      <w:pPr>
        <w:rPr>
          <w:i/>
        </w:rPr>
      </w:pPr>
      <w:r w:rsidRPr="003A397B">
        <w:rPr>
          <w:i/>
        </w:rPr>
        <w:t>Coordinadora CBIT</w:t>
      </w:r>
    </w:p>
    <w:p w14:paraId="0C56BB51" w14:textId="77777777" w:rsidR="003A397B" w:rsidRPr="003A397B" w:rsidRDefault="003A397B" w:rsidP="003A397B">
      <w:pPr>
        <w:rPr>
          <w:i/>
        </w:rPr>
      </w:pPr>
    </w:p>
    <w:p w14:paraId="765CC719" w14:textId="77777777" w:rsidR="003A397B" w:rsidRPr="00E47731" w:rsidRDefault="003A397B" w:rsidP="003A397B">
      <w:pPr>
        <w:rPr>
          <w:b/>
          <w:color w:val="255D40"/>
        </w:rPr>
      </w:pPr>
      <w:r w:rsidRPr="00E47731">
        <w:rPr>
          <w:b/>
          <w:color w:val="255D40"/>
        </w:rPr>
        <w:t>Lisandra Rodríguez</w:t>
      </w:r>
    </w:p>
    <w:p w14:paraId="604EFE85" w14:textId="77777777" w:rsidR="003A397B" w:rsidRPr="003A397B" w:rsidRDefault="003A397B" w:rsidP="003A397B">
      <w:pPr>
        <w:rPr>
          <w:i/>
        </w:rPr>
      </w:pPr>
      <w:r w:rsidRPr="003A397B">
        <w:rPr>
          <w:i/>
        </w:rPr>
        <w:t>Experta en Mitigación</w:t>
      </w:r>
    </w:p>
    <w:p w14:paraId="518718A5" w14:textId="77777777" w:rsidR="003A397B" w:rsidRPr="003A397B" w:rsidRDefault="003A397B" w:rsidP="003A397B">
      <w:pPr>
        <w:rPr>
          <w:i/>
        </w:rPr>
      </w:pPr>
    </w:p>
    <w:p w14:paraId="46C95419" w14:textId="77777777" w:rsidR="003A397B" w:rsidRPr="00E47731" w:rsidRDefault="003A397B" w:rsidP="003A397B">
      <w:pPr>
        <w:rPr>
          <w:b/>
          <w:color w:val="255D40"/>
        </w:rPr>
      </w:pPr>
      <w:r w:rsidRPr="00E47731">
        <w:rPr>
          <w:b/>
          <w:color w:val="255D40"/>
        </w:rPr>
        <w:t>Claudia Caballero</w:t>
      </w:r>
    </w:p>
    <w:p w14:paraId="34AC1AF9" w14:textId="0986D8E3" w:rsidR="003A397B" w:rsidRPr="003A397B" w:rsidRDefault="00420901" w:rsidP="003A397B">
      <w:pPr>
        <w:rPr>
          <w:i/>
        </w:rPr>
      </w:pPr>
      <w:r>
        <w:rPr>
          <w:i/>
        </w:rPr>
        <w:t>Experta en Creación de Capacidades.</w:t>
      </w:r>
    </w:p>
    <w:p w14:paraId="49939EC5" w14:textId="77777777" w:rsidR="003A397B" w:rsidRPr="003A397B" w:rsidRDefault="003A397B" w:rsidP="003A397B">
      <w:pPr>
        <w:rPr>
          <w:i/>
        </w:rPr>
      </w:pPr>
    </w:p>
    <w:p w14:paraId="67A4FFC6" w14:textId="2522BBAA" w:rsidR="003A397B" w:rsidRPr="00E47731" w:rsidRDefault="003A397B" w:rsidP="003A397B">
      <w:pPr>
        <w:rPr>
          <w:b/>
          <w:bCs/>
          <w:color w:val="255D40"/>
          <w:lang w:val="en-US"/>
        </w:rPr>
      </w:pPr>
      <w:proofErr w:type="spellStart"/>
      <w:r w:rsidRPr="00E47731">
        <w:rPr>
          <w:b/>
          <w:bCs/>
          <w:color w:val="255D40"/>
          <w:lang w:val="en-US"/>
        </w:rPr>
        <w:t>Edición</w:t>
      </w:r>
      <w:proofErr w:type="spellEnd"/>
    </w:p>
    <w:p w14:paraId="1B09DDF5" w14:textId="132247A2" w:rsidR="00420901" w:rsidRPr="005A3889" w:rsidRDefault="00420901" w:rsidP="003A397B">
      <w:pPr>
        <w:rPr>
          <w:lang w:val="en-US"/>
        </w:rPr>
        <w:sectPr w:rsidR="00420901" w:rsidRPr="005A3889" w:rsidSect="00D54210">
          <w:type w:val="continuous"/>
          <w:pgSz w:w="11906" w:h="16838"/>
          <w:pgMar w:top="1417" w:right="1701" w:bottom="1417" w:left="1701" w:header="708" w:footer="708" w:gutter="0"/>
          <w:pgBorders w:offsetFrom="page">
            <w:top w:val="single" w:sz="4" w:space="24" w:color="317B54"/>
            <w:left w:val="single" w:sz="4" w:space="24" w:color="317B54"/>
            <w:bottom w:val="single" w:sz="4" w:space="24" w:color="317B54"/>
            <w:right w:val="single" w:sz="4" w:space="24" w:color="317B54"/>
          </w:pgBorders>
          <w:cols w:num="2" w:space="708" w:equalWidth="0">
            <w:col w:w="5432" w:space="708"/>
            <w:col w:w="2362"/>
          </w:cols>
          <w:docGrid w:linePitch="360"/>
        </w:sectPr>
      </w:pPr>
      <w:proofErr w:type="spellStart"/>
      <w:r w:rsidRPr="00C03CA3">
        <w:rPr>
          <w:lang w:val="en-US"/>
        </w:rPr>
        <w:t>Roosevelit</w:t>
      </w:r>
      <w:proofErr w:type="spellEnd"/>
      <w:r w:rsidRPr="00C03CA3">
        <w:rPr>
          <w:lang w:val="en-US"/>
        </w:rPr>
        <w:t xml:space="preserve"> </w:t>
      </w:r>
      <w:proofErr w:type="spellStart"/>
      <w:r w:rsidRPr="00C03CA3">
        <w:rPr>
          <w:lang w:val="en-US"/>
        </w:rPr>
        <w:t>Marte</w:t>
      </w:r>
      <w:proofErr w:type="spellEnd"/>
    </w:p>
    <w:p w14:paraId="6B63D0C3" w14:textId="20F2739D" w:rsidR="00FA33F8" w:rsidRPr="00E47731" w:rsidRDefault="001E2371" w:rsidP="00E47731">
      <w:pPr>
        <w:pStyle w:val="Ttulo1"/>
        <w:rPr>
          <w:rFonts w:asciiTheme="minorHAnsi" w:hAnsiTheme="minorHAnsi" w:cstheme="minorHAnsi"/>
          <w:b/>
          <w:bCs/>
          <w:color w:val="317B54"/>
          <w:lang w:val="en-US"/>
        </w:rPr>
      </w:pPr>
      <w:bookmarkStart w:id="3" w:name="_Toc74051010"/>
      <w:r w:rsidRPr="00E47731">
        <w:rPr>
          <w:rFonts w:asciiTheme="minorHAnsi" w:hAnsiTheme="minorHAnsi" w:cstheme="minorHAnsi"/>
          <w:b/>
          <w:bCs/>
          <w:color w:val="317B54"/>
          <w:lang w:val="en-US"/>
        </w:rPr>
        <w:lastRenderedPageBreak/>
        <w:t>Executive Summary</w:t>
      </w:r>
      <w:bookmarkEnd w:id="3"/>
      <w:r w:rsidR="00E47731" w:rsidRPr="00E47731">
        <w:rPr>
          <w:rFonts w:asciiTheme="minorHAnsi" w:hAnsiTheme="minorHAnsi" w:cstheme="minorHAnsi"/>
          <w:b/>
          <w:bCs/>
          <w:color w:val="317B54"/>
          <w:lang w:val="en-US"/>
        </w:rPr>
        <w:t xml:space="preserve"> </w:t>
      </w:r>
    </w:p>
    <w:p w14:paraId="104A23AE" w14:textId="77777777" w:rsidR="00E47731" w:rsidRPr="00E47731" w:rsidRDefault="00E47731" w:rsidP="00E47731">
      <w:pPr>
        <w:rPr>
          <w:lang w:val="en-US"/>
        </w:rPr>
      </w:pPr>
    </w:p>
    <w:p w14:paraId="6F4CBE1A" w14:textId="2A74058B" w:rsidR="00FA33F8" w:rsidRPr="00FA33F8" w:rsidRDefault="00FA33F8" w:rsidP="00FA33F8">
      <w:pPr>
        <w:spacing w:after="0"/>
        <w:jc w:val="both"/>
        <w:rPr>
          <w:lang w:val="en-US"/>
        </w:rPr>
      </w:pPr>
      <w:r w:rsidRPr="00FA33F8">
        <w:rPr>
          <w:lang w:val="en-US"/>
        </w:rPr>
        <w:t>This document belongs to the first report of the Pre-Project "Strengthening the Capacity of the Dominican Republic to generate Climate Information and Knowledge in the Framework of the Paris Agreement" of the Global Initiative for the Creation of Capacities for Transparency (Capacity-</w:t>
      </w:r>
      <w:proofErr w:type="spellStart"/>
      <w:r w:rsidRPr="00FA33F8">
        <w:rPr>
          <w:lang w:val="en-US"/>
        </w:rPr>
        <w:t>Bulding</w:t>
      </w:r>
      <w:proofErr w:type="spellEnd"/>
      <w:r w:rsidR="005A3889">
        <w:rPr>
          <w:lang w:val="en-US"/>
        </w:rPr>
        <w:t xml:space="preserve"> Initiative for  Transparency ", CBIT</w:t>
      </w:r>
      <w:r w:rsidR="00EE7191">
        <w:rPr>
          <w:lang w:val="en-US"/>
        </w:rPr>
        <w:t>)</w:t>
      </w:r>
      <w:r w:rsidRPr="00FA33F8">
        <w:rPr>
          <w:lang w:val="en-US"/>
        </w:rPr>
        <w:t>. </w:t>
      </w:r>
    </w:p>
    <w:p w14:paraId="6E25CF9F" w14:textId="77777777" w:rsidR="00FA33F8" w:rsidRPr="00FA33F8" w:rsidRDefault="00FA33F8" w:rsidP="00FA33F8">
      <w:pPr>
        <w:spacing w:after="0"/>
        <w:jc w:val="both"/>
        <w:rPr>
          <w:lang w:val="en-US"/>
        </w:rPr>
      </w:pPr>
    </w:p>
    <w:p w14:paraId="3B9B016C" w14:textId="77777777" w:rsidR="00FA33F8" w:rsidRPr="00FA33F8" w:rsidRDefault="00FA33F8" w:rsidP="00FA33F8">
      <w:pPr>
        <w:spacing w:after="0"/>
        <w:jc w:val="both"/>
        <w:rPr>
          <w:lang w:val="en-US"/>
        </w:rPr>
      </w:pPr>
      <w:r w:rsidRPr="00FA33F8">
        <w:rPr>
          <w:lang w:val="en-US"/>
        </w:rPr>
        <w:t>This report aims to develop a map of actors from academic institutions that have worked to strengthen capacities in mitigation issues against climate change at the national level.  </w:t>
      </w:r>
    </w:p>
    <w:p w14:paraId="44924D0C" w14:textId="77777777" w:rsidR="00FA33F8" w:rsidRPr="00FA33F8" w:rsidRDefault="00FA33F8" w:rsidP="00FA33F8">
      <w:pPr>
        <w:spacing w:after="0"/>
        <w:jc w:val="both"/>
        <w:rPr>
          <w:lang w:val="en-US"/>
        </w:rPr>
      </w:pPr>
    </w:p>
    <w:p w14:paraId="3BA2A3C5" w14:textId="77777777" w:rsidR="00FA33F8" w:rsidRPr="00FA33F8" w:rsidRDefault="00FA33F8" w:rsidP="00FA33F8">
      <w:pPr>
        <w:spacing w:after="0"/>
        <w:jc w:val="both"/>
        <w:rPr>
          <w:lang w:val="en-US"/>
        </w:rPr>
      </w:pPr>
      <w:r w:rsidRPr="00FA33F8">
        <w:rPr>
          <w:lang w:val="en-US"/>
        </w:rPr>
        <w:t>The process of preparing the stakeholder map was divided into two main phases: </w:t>
      </w:r>
    </w:p>
    <w:p w14:paraId="6971914F" w14:textId="77777777" w:rsidR="00FA33F8" w:rsidRPr="00FA33F8" w:rsidRDefault="00FA33F8" w:rsidP="00FA33F8">
      <w:pPr>
        <w:spacing w:after="0"/>
        <w:jc w:val="both"/>
        <w:rPr>
          <w:lang w:val="en-US"/>
        </w:rPr>
      </w:pPr>
    </w:p>
    <w:p w14:paraId="44E06E3F" w14:textId="77777777" w:rsidR="00FA33F8" w:rsidRPr="00FA33F8" w:rsidRDefault="00FA33F8" w:rsidP="00FA33F8">
      <w:pPr>
        <w:spacing w:after="0"/>
        <w:jc w:val="both"/>
        <w:rPr>
          <w:lang w:val="en-US"/>
        </w:rPr>
      </w:pPr>
      <w:r w:rsidRPr="00FA33F8">
        <w:rPr>
          <w:lang w:val="en-US"/>
        </w:rPr>
        <w:t>1. Review of the state of the art. </w:t>
      </w:r>
    </w:p>
    <w:p w14:paraId="70F24BF6" w14:textId="77777777" w:rsidR="00FA33F8" w:rsidRPr="00FA33F8" w:rsidRDefault="00FA33F8" w:rsidP="00FA33F8">
      <w:pPr>
        <w:spacing w:after="0"/>
        <w:jc w:val="both"/>
        <w:rPr>
          <w:lang w:val="en-US"/>
        </w:rPr>
      </w:pPr>
    </w:p>
    <w:p w14:paraId="1A591DD9" w14:textId="77777777" w:rsidR="00FA33F8" w:rsidRPr="00FA33F8" w:rsidRDefault="00FA33F8" w:rsidP="00FA33F8">
      <w:pPr>
        <w:spacing w:after="0"/>
        <w:jc w:val="both"/>
        <w:rPr>
          <w:lang w:val="en-US"/>
        </w:rPr>
      </w:pPr>
      <w:r w:rsidRPr="00FA33F8">
        <w:rPr>
          <w:lang w:val="en-US"/>
        </w:rPr>
        <w:t>2. Design and implementation of a questionnaire to collect primary information. </w:t>
      </w:r>
    </w:p>
    <w:p w14:paraId="67DABC83" w14:textId="77777777" w:rsidR="00FA33F8" w:rsidRPr="00FA33F8" w:rsidRDefault="00FA33F8" w:rsidP="00FA33F8">
      <w:pPr>
        <w:spacing w:after="0"/>
        <w:jc w:val="both"/>
        <w:rPr>
          <w:lang w:val="en-US"/>
        </w:rPr>
      </w:pPr>
    </w:p>
    <w:p w14:paraId="4D7ECDA6" w14:textId="77777777" w:rsidR="00FA33F8" w:rsidRPr="005A3889" w:rsidRDefault="00FA33F8" w:rsidP="00FA33F8">
      <w:pPr>
        <w:spacing w:after="0"/>
        <w:jc w:val="both"/>
        <w:rPr>
          <w:lang w:val="en-US"/>
        </w:rPr>
      </w:pPr>
      <w:r w:rsidRPr="00FA33F8">
        <w:rPr>
          <w:lang w:val="en-US"/>
        </w:rPr>
        <w:t xml:space="preserve">For the first phase, an exhaustive search of the reports containing a similar analysis was carried out.  </w:t>
      </w:r>
      <w:r w:rsidR="000D5108" w:rsidRPr="00FA33F8">
        <w:rPr>
          <w:lang w:val="en-US"/>
        </w:rPr>
        <w:t>Input</w:t>
      </w:r>
      <w:r w:rsidRPr="00FA33F8">
        <w:rPr>
          <w:lang w:val="en-US"/>
        </w:rPr>
        <w:t xml:space="preserve"> to prepare a preliminary list of those actors who they have been involved in capacity building processes on issues related to climate change.  Subsequently, with the design of the questionnaire, it was possible to update the information previously obtained in phase 1 and determine the most relevant actors.  </w:t>
      </w:r>
    </w:p>
    <w:p w14:paraId="14A42DE7" w14:textId="77777777" w:rsidR="00FA33F8" w:rsidRPr="00FA33F8" w:rsidRDefault="00FA33F8" w:rsidP="00FA33F8">
      <w:pPr>
        <w:spacing w:after="0"/>
        <w:jc w:val="both"/>
        <w:rPr>
          <w:lang w:val="en-US"/>
        </w:rPr>
      </w:pPr>
    </w:p>
    <w:p w14:paraId="7981AD2A" w14:textId="77777777" w:rsidR="00FA33F8" w:rsidRPr="00FA33F8" w:rsidRDefault="00FA33F8" w:rsidP="00FA33F8">
      <w:pPr>
        <w:spacing w:after="0"/>
        <w:jc w:val="both"/>
        <w:rPr>
          <w:lang w:val="en-US"/>
        </w:rPr>
      </w:pPr>
      <w:r w:rsidRPr="00FA33F8">
        <w:rPr>
          <w:lang w:val="en-US"/>
        </w:rPr>
        <w:t>The Technological Institute of Santo Domingo (INTEC) constitutes the most robust academic institution in matters related to the generation of climate information, as well as in the strengthening of capacities in both mitigation and adaptation to climate change.  Similarly, there are 3 relevant universities in this process: PUCMM, UNIBE and UNPHU, because they have developed relevant training programs at the undergraduate and postgraduate level, which have had a high impact on the educational community.  One cannot fail to mention the collaboration of the government sector in the development of these training processes, highlighting the work of the Ministry of the Environment and Natural Resources, as well as the Council for Climate Change and Clean Development Mechanism as national implementing partners.  and main beneficiaries of such processes. </w:t>
      </w:r>
    </w:p>
    <w:p w14:paraId="7EDD1193" w14:textId="77777777" w:rsidR="00FA33F8" w:rsidRPr="00FA33F8" w:rsidRDefault="00FA33F8" w:rsidP="00FA33F8">
      <w:pPr>
        <w:spacing w:after="0"/>
        <w:jc w:val="both"/>
        <w:rPr>
          <w:lang w:val="en-US"/>
        </w:rPr>
      </w:pPr>
    </w:p>
    <w:p w14:paraId="01F83535" w14:textId="12BE74B3" w:rsidR="00FA33F8" w:rsidRPr="00FA33F8" w:rsidRDefault="00FA33F8" w:rsidP="00FA33F8">
      <w:pPr>
        <w:spacing w:after="0"/>
        <w:jc w:val="both"/>
        <w:rPr>
          <w:lang w:val="en-US"/>
        </w:rPr>
      </w:pPr>
      <w:r w:rsidRPr="00FA33F8">
        <w:rPr>
          <w:lang w:val="en-US"/>
        </w:rPr>
        <w:t>Fo</w:t>
      </w:r>
      <w:r w:rsidR="00365B42">
        <w:rPr>
          <w:lang w:val="en-US"/>
        </w:rPr>
        <w:t>r this reason, the design of a C</w:t>
      </w:r>
      <w:r w:rsidRPr="00FA33F8">
        <w:rPr>
          <w:lang w:val="en-US"/>
        </w:rPr>
        <w:t>ollaborat</w:t>
      </w:r>
      <w:r w:rsidR="00365B42">
        <w:rPr>
          <w:lang w:val="en-US"/>
        </w:rPr>
        <w:t xml:space="preserve">ion Agreement between INTEC, </w:t>
      </w:r>
      <w:r w:rsidRPr="00FA33F8">
        <w:rPr>
          <w:lang w:val="en-US"/>
        </w:rPr>
        <w:t>the Ministry of the Environment</w:t>
      </w:r>
      <w:r w:rsidR="00365B42">
        <w:rPr>
          <w:lang w:val="en-US"/>
        </w:rPr>
        <w:t>, and CEDAF</w:t>
      </w:r>
      <w:r w:rsidRPr="00FA33F8">
        <w:rPr>
          <w:lang w:val="en-US"/>
        </w:rPr>
        <w:t xml:space="preserve"> is proposed</w:t>
      </w:r>
      <w:r w:rsidR="00365B42">
        <w:rPr>
          <w:lang w:val="en-US"/>
        </w:rPr>
        <w:t>,</w:t>
      </w:r>
      <w:r w:rsidRPr="00FA33F8">
        <w:rPr>
          <w:lang w:val="en-US"/>
        </w:rPr>
        <w:t xml:space="preserve"> to develop continuous training programs on climate change. The establishment of a collaboration agreement will allow formalizing these processes, as well as establishing specific roles for each of the actors that are involved, both directly and indirectly.</w:t>
      </w:r>
    </w:p>
    <w:p w14:paraId="2A1DEF06" w14:textId="77777777" w:rsidR="001E2371" w:rsidRDefault="001E2371" w:rsidP="001E2371">
      <w:pPr>
        <w:spacing w:after="0"/>
        <w:rPr>
          <w:lang w:val="en-US"/>
        </w:rPr>
      </w:pPr>
    </w:p>
    <w:p w14:paraId="59677892" w14:textId="77777777" w:rsidR="005A3889" w:rsidRDefault="005A3889" w:rsidP="001E2371">
      <w:pPr>
        <w:spacing w:after="0"/>
        <w:rPr>
          <w:lang w:val="en-US"/>
        </w:rPr>
      </w:pPr>
    </w:p>
    <w:p w14:paraId="71895D24" w14:textId="77777777" w:rsidR="005A3889" w:rsidRPr="00FA33F8" w:rsidRDefault="005A3889" w:rsidP="001E2371">
      <w:pPr>
        <w:spacing w:after="0"/>
        <w:rPr>
          <w:lang w:val="en-US"/>
        </w:rPr>
      </w:pPr>
    </w:p>
    <w:p w14:paraId="4E4CE478" w14:textId="77777777" w:rsidR="00E47731" w:rsidRDefault="00E47731" w:rsidP="00F95368">
      <w:pPr>
        <w:pStyle w:val="Ttulo1"/>
        <w:rPr>
          <w:rFonts w:asciiTheme="minorHAnsi" w:hAnsiTheme="minorHAnsi" w:cstheme="minorHAnsi"/>
          <w:b/>
          <w:bCs/>
          <w:color w:val="385623" w:themeColor="accent6" w:themeShade="80"/>
        </w:rPr>
      </w:pPr>
    </w:p>
    <w:p w14:paraId="3DC721B1" w14:textId="77777777" w:rsidR="00F95368" w:rsidRPr="00E47731" w:rsidRDefault="00F95368" w:rsidP="00F95368">
      <w:pPr>
        <w:pStyle w:val="Ttulo1"/>
        <w:rPr>
          <w:rFonts w:asciiTheme="minorHAnsi" w:hAnsiTheme="minorHAnsi" w:cstheme="minorHAnsi"/>
          <w:b/>
          <w:bCs/>
          <w:color w:val="317B54"/>
        </w:rPr>
      </w:pPr>
      <w:bookmarkStart w:id="4" w:name="_Toc74051011"/>
      <w:r w:rsidRPr="00E47731">
        <w:rPr>
          <w:rFonts w:asciiTheme="minorHAnsi" w:hAnsiTheme="minorHAnsi" w:cstheme="minorHAnsi"/>
          <w:b/>
          <w:bCs/>
          <w:color w:val="317B54"/>
        </w:rPr>
        <w:t>Resumen ejecutivo</w:t>
      </w:r>
      <w:bookmarkEnd w:id="4"/>
    </w:p>
    <w:p w14:paraId="1B6467A2" w14:textId="77777777" w:rsidR="00CA52FC" w:rsidRPr="00CA52FC" w:rsidRDefault="00CA52FC" w:rsidP="00CA52FC">
      <w:pPr>
        <w:spacing w:after="0"/>
      </w:pPr>
    </w:p>
    <w:p w14:paraId="75E86DA4" w14:textId="0C510B49" w:rsidR="00CA52FC" w:rsidRPr="003A397B" w:rsidRDefault="00CA52FC" w:rsidP="003A397B">
      <w:pPr>
        <w:spacing w:line="240" w:lineRule="auto"/>
        <w:jc w:val="both"/>
      </w:pPr>
      <w:r w:rsidRPr="003A397B">
        <w:t>El presente documento pertenece al primer informe del Proyecto “Fortalecimiento de la Capacidad de República Dominicana para generar Información y Conocimiento Climático en el Marco del Acuerdo de París” de la Iniciativa Global de Creación de Capacidades para la Transparencia (“</w:t>
      </w:r>
      <w:proofErr w:type="spellStart"/>
      <w:r w:rsidRPr="003A397B">
        <w:t>Capacity-Buildi</w:t>
      </w:r>
      <w:r w:rsidR="005A3889">
        <w:t>ng</w:t>
      </w:r>
      <w:proofErr w:type="spellEnd"/>
      <w:r w:rsidR="005A3889">
        <w:t xml:space="preserve"> </w:t>
      </w:r>
      <w:proofErr w:type="spellStart"/>
      <w:r w:rsidR="005A3889">
        <w:t>Initiative</w:t>
      </w:r>
      <w:proofErr w:type="spellEnd"/>
      <w:r w:rsidR="005A3889">
        <w:t xml:space="preserve"> </w:t>
      </w:r>
      <w:proofErr w:type="spellStart"/>
      <w:r w:rsidR="005A3889">
        <w:t>for</w:t>
      </w:r>
      <w:proofErr w:type="spellEnd"/>
      <w:r w:rsidR="005A3889">
        <w:t xml:space="preserve"> </w:t>
      </w:r>
      <w:proofErr w:type="spellStart"/>
      <w:r w:rsidR="005A3889">
        <w:t>Transparency</w:t>
      </w:r>
      <w:proofErr w:type="spellEnd"/>
      <w:r w:rsidR="005A3889">
        <w:t>”</w:t>
      </w:r>
      <w:r w:rsidR="00EE7191">
        <w:t>)</w:t>
      </w:r>
      <w:r w:rsidRPr="003A397B">
        <w:t xml:space="preserve">, CBIT por sus siglas en inglés. </w:t>
      </w:r>
    </w:p>
    <w:p w14:paraId="70C32AD4" w14:textId="77777777" w:rsidR="00CA52FC" w:rsidRPr="003A397B" w:rsidRDefault="00CA52FC" w:rsidP="003A397B">
      <w:pPr>
        <w:spacing w:line="240" w:lineRule="auto"/>
        <w:jc w:val="both"/>
      </w:pPr>
      <w:r w:rsidRPr="003A397B">
        <w:t xml:space="preserve">Dicho informe tiene </w:t>
      </w:r>
      <w:r w:rsidR="003E0E44" w:rsidRPr="003A397B">
        <w:t>como objetivo</w:t>
      </w:r>
      <w:r w:rsidRPr="003A397B">
        <w:t xml:space="preserve"> el desarrollo de un mapa de actores de instituciones académicas que han trabajado por el fortalecimiento de capacidades en temas de mitigación frente al cambio climático a nivel nacional.</w:t>
      </w:r>
    </w:p>
    <w:p w14:paraId="0A4F09C5" w14:textId="77777777" w:rsidR="003E0E44" w:rsidRPr="003A397B" w:rsidRDefault="003E0E44" w:rsidP="003A397B">
      <w:pPr>
        <w:spacing w:line="240" w:lineRule="auto"/>
        <w:jc w:val="both"/>
      </w:pPr>
      <w:r w:rsidRPr="003A397B">
        <w:t>El proceso de elaboración del mapa de actores se dividió en dos fases principales:</w:t>
      </w:r>
    </w:p>
    <w:p w14:paraId="15367CB2" w14:textId="77777777" w:rsidR="003E0E44" w:rsidRPr="003A397B" w:rsidRDefault="003E0E44" w:rsidP="003A397B">
      <w:pPr>
        <w:pStyle w:val="Prrafodelista"/>
        <w:numPr>
          <w:ilvl w:val="0"/>
          <w:numId w:val="4"/>
        </w:numPr>
        <w:spacing w:line="240" w:lineRule="auto"/>
        <w:jc w:val="both"/>
      </w:pPr>
      <w:r w:rsidRPr="003A397B">
        <w:t>Revisión del estado del arte</w:t>
      </w:r>
    </w:p>
    <w:p w14:paraId="665A7FFE" w14:textId="77777777" w:rsidR="003E0E44" w:rsidRPr="003A397B" w:rsidRDefault="003E0E44" w:rsidP="003A397B">
      <w:pPr>
        <w:pStyle w:val="Prrafodelista"/>
        <w:numPr>
          <w:ilvl w:val="0"/>
          <w:numId w:val="4"/>
        </w:numPr>
        <w:spacing w:line="240" w:lineRule="auto"/>
        <w:jc w:val="both"/>
      </w:pPr>
      <w:r w:rsidRPr="003A397B">
        <w:t>Diseño e implementación de un cuestionario para recopilación de información primaria.</w:t>
      </w:r>
    </w:p>
    <w:p w14:paraId="38ED307B" w14:textId="77777777" w:rsidR="003E0E44" w:rsidRPr="003A397B" w:rsidRDefault="003E0E44" w:rsidP="003A397B">
      <w:pPr>
        <w:spacing w:line="240" w:lineRule="auto"/>
        <w:jc w:val="both"/>
      </w:pPr>
      <w:r w:rsidRPr="003A397B">
        <w:t xml:space="preserve">Para la primera fase fue realizada una búsqueda exhaustiva de los informes que contienen un análisis similar. Esto sirvió de insumo para elaborar una lista preliminar de aquellos actores que han estado involucrados en procesos de desarrollo de capacidades en temas relativos al cambio climático. </w:t>
      </w:r>
      <w:r w:rsidR="006F5FAD" w:rsidRPr="003A397B">
        <w:t>Posteriormente, con el diseño del cuestionario se pudo actualizar la información previamente obtenida en la fase 1 y determinar los actores más relevantes.</w:t>
      </w:r>
    </w:p>
    <w:p w14:paraId="7E69A629" w14:textId="77777777" w:rsidR="006F5FAD" w:rsidRPr="003A397B" w:rsidRDefault="006F5FAD" w:rsidP="003A397B">
      <w:pPr>
        <w:spacing w:line="240" w:lineRule="auto"/>
        <w:jc w:val="both"/>
      </w:pPr>
      <w:r w:rsidRPr="003A397B">
        <w:t>El Instituto Tecnológico de Santo Domingo (INTEC) constituye la institución académica más robusta en temas relativos a la generación de información climática, así como en el fortalecimiento de capacidades tanto en mitigación como en adaptación al cambio climático. De igual forma, existen 3 universidades relevantes en dicho proceso: PUCMM, UNIBE y UNPHU, debi</w:t>
      </w:r>
      <w:r w:rsidR="00E06879">
        <w:t>do a que han desarrollado importantes</w:t>
      </w:r>
      <w:r w:rsidRPr="003A397B">
        <w:t xml:space="preserve"> programas de capacitación </w:t>
      </w:r>
      <w:r w:rsidR="001E2371" w:rsidRPr="003A397B">
        <w:t xml:space="preserve">a nivel </w:t>
      </w:r>
      <w:r w:rsidR="00E06879">
        <w:t>de grado y postgrado, que</w:t>
      </w:r>
      <w:r w:rsidR="001E2371" w:rsidRPr="003A397B">
        <w:t xml:space="preserve"> han tenido alto impacto en la comunidad educativa. No se puede dejar de mencionar la colaboración del sector gubernamental en el desarrollo de estos procesos de capacitación, destacándose la labor del Ministerio de Medio Ambiente y Recursos Naturales, así como del Consejo de Cambio Climático y Mecanismo de Desarrollo Limpio en calidad de socios nacionales implementadores y principales beneficiarios de dichos procesos.</w:t>
      </w:r>
    </w:p>
    <w:p w14:paraId="36187E0A" w14:textId="1F5DF60B" w:rsidR="00CA52FC" w:rsidRPr="003A397B" w:rsidRDefault="001E2371" w:rsidP="003A397B">
      <w:pPr>
        <w:spacing w:line="240" w:lineRule="auto"/>
        <w:jc w:val="both"/>
      </w:pPr>
      <w:r w:rsidRPr="003A397B">
        <w:t>Es por esto que, se propone el diseño de un acuerdo d</w:t>
      </w:r>
      <w:r w:rsidR="00365B42">
        <w:t xml:space="preserve">e colaboración entre el INTEC, </w:t>
      </w:r>
      <w:r w:rsidRPr="003A397B">
        <w:t>e</w:t>
      </w:r>
      <w:r w:rsidR="00365B42">
        <w:t xml:space="preserve">l Ministerio de Medio Ambiente y el CEDAF, </w:t>
      </w:r>
      <w:r w:rsidRPr="003A397B">
        <w:t xml:space="preserve">para </w:t>
      </w:r>
      <w:r w:rsidR="00E06879">
        <w:t xml:space="preserve">el </w:t>
      </w:r>
      <w:r w:rsidRPr="003A397B">
        <w:t xml:space="preserve">desarrollo programas de formación continua en cambio </w:t>
      </w:r>
      <w:proofErr w:type="gramStart"/>
      <w:r w:rsidRPr="003A397B">
        <w:t>climático</w:t>
      </w:r>
      <w:proofErr w:type="gramEnd"/>
      <w:r w:rsidRPr="003A397B">
        <w:t>. El establecimiento de un acuerdo de colaboración permitirá formalizar estos procesos, así como establecer roles específicos para cada uno de los actores que están involucrados, tanto de forma directa como indirecta.</w:t>
      </w:r>
    </w:p>
    <w:p w14:paraId="64A804F2" w14:textId="77777777" w:rsidR="00F95368" w:rsidRPr="00A56EA6" w:rsidRDefault="008B3B60" w:rsidP="00F95368">
      <w:pPr>
        <w:pStyle w:val="Ttulo1"/>
        <w:rPr>
          <w:rFonts w:asciiTheme="minorHAnsi" w:hAnsiTheme="minorHAnsi" w:cstheme="minorHAnsi"/>
          <w:b/>
          <w:bCs/>
          <w:color w:val="255D40"/>
          <w:sz w:val="26"/>
          <w:szCs w:val="26"/>
        </w:rPr>
      </w:pPr>
      <w:bookmarkStart w:id="5" w:name="_Toc74051012"/>
      <w:r w:rsidRPr="00A56EA6">
        <w:rPr>
          <w:rFonts w:asciiTheme="minorHAnsi" w:hAnsiTheme="minorHAnsi" w:cstheme="minorHAnsi"/>
          <w:b/>
          <w:bCs/>
          <w:color w:val="255D40"/>
          <w:sz w:val="26"/>
          <w:szCs w:val="26"/>
        </w:rPr>
        <w:t xml:space="preserve">1. </w:t>
      </w:r>
      <w:r w:rsidR="00F95368" w:rsidRPr="00A56EA6">
        <w:rPr>
          <w:rFonts w:asciiTheme="minorHAnsi" w:hAnsiTheme="minorHAnsi" w:cstheme="minorHAnsi"/>
          <w:b/>
          <w:bCs/>
          <w:color w:val="255D40"/>
          <w:sz w:val="26"/>
          <w:szCs w:val="26"/>
        </w:rPr>
        <w:t>Contexto general</w:t>
      </w:r>
      <w:bookmarkEnd w:id="5"/>
    </w:p>
    <w:p w14:paraId="1CD2A46A" w14:textId="77777777" w:rsidR="006672A3" w:rsidRPr="006672A3" w:rsidRDefault="006672A3" w:rsidP="006672A3">
      <w:pPr>
        <w:spacing w:after="0"/>
      </w:pPr>
    </w:p>
    <w:p w14:paraId="76E5BF16" w14:textId="77777777" w:rsidR="00E47731" w:rsidRDefault="006672A3" w:rsidP="003A397B">
      <w:pPr>
        <w:spacing w:line="240" w:lineRule="auto"/>
        <w:jc w:val="both"/>
      </w:pPr>
      <w:r w:rsidRPr="003A397B">
        <w:t xml:space="preserve">El mapeo de actores </w:t>
      </w:r>
      <w:r w:rsidR="003E0E44" w:rsidRPr="003A397B">
        <w:t>constituye u</w:t>
      </w:r>
      <w:r w:rsidR="005A3889">
        <w:t>n</w:t>
      </w:r>
      <w:r w:rsidR="003E0E44" w:rsidRPr="003A397B">
        <w:t xml:space="preserve"> insumo que permite</w:t>
      </w:r>
      <w:r w:rsidRPr="003A397B">
        <w:t xml:space="preserve"> identificar, clasificar y priorizar a las partes interesadas para el fortalecimiento de las capacidades en materia de cambio climático en la República Dominicana, así como </w:t>
      </w:r>
      <w:r w:rsidR="00E92FBE" w:rsidRPr="003A397B">
        <w:t>determinar</w:t>
      </w:r>
      <w:r w:rsidRPr="003A397B">
        <w:t xml:space="preserve"> las principales iniciativas que se están realizando en la materia para integrarlas en la formulación de iniciativas climáticas a nivel nacional.</w:t>
      </w:r>
      <w:r w:rsidR="008357CD" w:rsidRPr="003A397B">
        <w:t xml:space="preserve"> </w:t>
      </w:r>
      <w:r w:rsidRPr="003A397B">
        <w:t>Es</w:t>
      </w:r>
      <w:r w:rsidR="008357CD" w:rsidRPr="003A397B">
        <w:t xml:space="preserve"> </w:t>
      </w:r>
      <w:r w:rsidRPr="003A397B">
        <w:t>por esto que, el presente informe identificar</w:t>
      </w:r>
      <w:r w:rsidR="00063E05" w:rsidRPr="003A397B">
        <w:t>á y analizará el rol de</w:t>
      </w:r>
      <w:r w:rsidR="008357CD" w:rsidRPr="003A397B">
        <w:t xml:space="preserve"> </w:t>
      </w:r>
      <w:r w:rsidRPr="003A397B">
        <w:t>los actores que se encuentran actualmente vinculados en actividades ambientales</w:t>
      </w:r>
      <w:r w:rsidR="00063E05" w:rsidRPr="003A397B">
        <w:t xml:space="preserve"> relacionadas con el cambio </w:t>
      </w:r>
    </w:p>
    <w:p w14:paraId="508C1281" w14:textId="77777777" w:rsidR="00E47731" w:rsidRDefault="00E47731" w:rsidP="003A397B">
      <w:pPr>
        <w:spacing w:line="240" w:lineRule="auto"/>
        <w:jc w:val="both"/>
      </w:pPr>
    </w:p>
    <w:p w14:paraId="57FA2A95" w14:textId="66E0939E" w:rsidR="0065658F" w:rsidRPr="003A397B" w:rsidRDefault="00063E05" w:rsidP="003A397B">
      <w:pPr>
        <w:spacing w:line="240" w:lineRule="auto"/>
        <w:jc w:val="both"/>
      </w:pPr>
      <w:r w:rsidRPr="003A397B">
        <w:t>climático</w:t>
      </w:r>
      <w:r w:rsidR="006672A3" w:rsidRPr="003A397B">
        <w:t xml:space="preserve">, por lo que se necesita conocer tanto la cantidad y tipo de actores ya involucrados en ella, así como aquellos actores que aun no estando, juegan un rol clave para que República Dominicana avance </w:t>
      </w:r>
      <w:r w:rsidR="008357CD" w:rsidRPr="003A397B">
        <w:t xml:space="preserve">para </w:t>
      </w:r>
      <w:r w:rsidRPr="003A397B">
        <w:t xml:space="preserve">lograr </w:t>
      </w:r>
      <w:r w:rsidR="006672A3" w:rsidRPr="003A397B">
        <w:t>una mayor sostenibilidad ambiental</w:t>
      </w:r>
      <w:r w:rsidR="0086653C">
        <w:t xml:space="preserve"> </w:t>
      </w:r>
      <w:sdt>
        <w:sdtPr>
          <w:id w:val="1650329661"/>
          <w:citation/>
        </w:sdtPr>
        <w:sdtContent>
          <w:r w:rsidR="00304F42">
            <w:fldChar w:fldCharType="begin"/>
          </w:r>
          <w:r w:rsidR="00304F42">
            <w:rPr>
              <w:lang w:val="es-ES"/>
            </w:rPr>
            <w:instrText xml:space="preserve">CITATION Gob20 \n  \l 3082 </w:instrText>
          </w:r>
          <w:r w:rsidR="00304F42">
            <w:fldChar w:fldCharType="separate"/>
          </w:r>
          <w:r w:rsidR="00304F42" w:rsidRPr="00304F42">
            <w:rPr>
              <w:noProof/>
              <w:lang w:val="es-ES"/>
            </w:rPr>
            <w:t>(NDC, 2020)</w:t>
          </w:r>
          <w:r w:rsidR="00304F42">
            <w:fldChar w:fldCharType="end"/>
          </w:r>
        </w:sdtContent>
      </w:sdt>
      <w:r w:rsidR="006672A3" w:rsidRPr="003A397B">
        <w:t>.</w:t>
      </w:r>
    </w:p>
    <w:p w14:paraId="3340792F" w14:textId="64218DD7" w:rsidR="00D5304A" w:rsidRPr="003A397B" w:rsidRDefault="00D5304A" w:rsidP="003A397B">
      <w:pPr>
        <w:spacing w:line="240" w:lineRule="auto"/>
        <w:jc w:val="both"/>
        <w:rPr>
          <w:lang w:val="es-CL"/>
        </w:rPr>
      </w:pPr>
      <w:r w:rsidRPr="003A397B">
        <w:rPr>
          <w:lang w:val="es-CL"/>
        </w:rPr>
        <w:t xml:space="preserve">Dentro de la </w:t>
      </w:r>
      <w:r w:rsidR="00EB4ED5" w:rsidRPr="003A397B">
        <w:rPr>
          <w:lang w:val="es-CL"/>
        </w:rPr>
        <w:t>h</w:t>
      </w:r>
      <w:r w:rsidRPr="003A397B">
        <w:rPr>
          <w:lang w:val="es-CL"/>
        </w:rPr>
        <w:t>oja de ruta para el MRV de acciones de mitigación en la República Dominicana</w:t>
      </w:r>
      <w:r w:rsidR="00EB4ED5" w:rsidRPr="003A397B">
        <w:rPr>
          <w:lang w:val="es-CL"/>
        </w:rPr>
        <w:t>, insumo</w:t>
      </w:r>
      <w:r w:rsidRPr="003A397B">
        <w:rPr>
          <w:lang w:val="es-CL"/>
        </w:rPr>
        <w:t xml:space="preserve"> desarrollado por el BUR, se establece dentro de su línea estratégi</w:t>
      </w:r>
      <w:r w:rsidR="00E92FBE" w:rsidRPr="003A397B">
        <w:rPr>
          <w:lang w:val="es-CL"/>
        </w:rPr>
        <w:t>ca</w:t>
      </w:r>
      <w:r w:rsidRPr="003A397B">
        <w:rPr>
          <w:lang w:val="es-CL"/>
        </w:rPr>
        <w:t xml:space="preserve"> un programa de capacitación para los actores actuales y nuevos en proceso de inducción </w:t>
      </w:r>
      <w:r w:rsidR="00EB4ED5" w:rsidRPr="003A397B">
        <w:rPr>
          <w:lang w:val="es-CL"/>
        </w:rPr>
        <w:t>referente</w:t>
      </w:r>
      <w:r w:rsidRPr="003A397B">
        <w:rPr>
          <w:lang w:val="es-CL"/>
        </w:rPr>
        <w:t xml:space="preserve"> a metodologías de MRV que </w:t>
      </w:r>
      <w:r w:rsidR="00E92FBE" w:rsidRPr="003A397B">
        <w:rPr>
          <w:lang w:val="es-CL"/>
        </w:rPr>
        <w:t>estén disponibles públicamente. T</w:t>
      </w:r>
      <w:r w:rsidRPr="003A397B">
        <w:rPr>
          <w:lang w:val="es-CL"/>
        </w:rPr>
        <w:t xml:space="preserve">ambién se deberá identificar a los actores clave para determinar las </w:t>
      </w:r>
      <w:r w:rsidR="00023433" w:rsidRPr="003A397B">
        <w:rPr>
          <w:lang w:val="es-CL"/>
        </w:rPr>
        <w:t>actividades de capacitación que sean</w:t>
      </w:r>
      <w:r w:rsidRPr="003A397B">
        <w:rPr>
          <w:lang w:val="es-CL"/>
        </w:rPr>
        <w:t xml:space="preserve"> necesarias </w:t>
      </w:r>
      <w:r w:rsidR="00023433" w:rsidRPr="003A397B">
        <w:rPr>
          <w:lang w:val="es-CL"/>
        </w:rPr>
        <w:t xml:space="preserve">en </w:t>
      </w:r>
      <w:r w:rsidRPr="003A397B">
        <w:rPr>
          <w:lang w:val="es-CL"/>
        </w:rPr>
        <w:t>relación con el MRV, la revisión y establecimiento de materiales para la actualización de conocimientos a lo largo del tiempo y para f</w:t>
      </w:r>
      <w:r w:rsidR="00EB4ED5" w:rsidRPr="003A397B">
        <w:rPr>
          <w:lang w:val="es-CL"/>
        </w:rPr>
        <w:t xml:space="preserve">ormación del nuevo personal. Se </w:t>
      </w:r>
      <w:r w:rsidRPr="003A397B">
        <w:rPr>
          <w:lang w:val="es-CL"/>
        </w:rPr>
        <w:t>deberá además Identificar grupos adecuados para la capacitación</w:t>
      </w:r>
      <w:r w:rsidR="00EB4ED5" w:rsidRPr="003A397B">
        <w:rPr>
          <w:lang w:val="es-CL"/>
        </w:rPr>
        <w:t xml:space="preserve">, para </w:t>
      </w:r>
      <w:r w:rsidR="0067673B" w:rsidRPr="003A397B">
        <w:rPr>
          <w:lang w:val="es-CL"/>
        </w:rPr>
        <w:t>así</w:t>
      </w:r>
      <w:r w:rsidR="00EB4ED5" w:rsidRPr="003A397B">
        <w:rPr>
          <w:lang w:val="es-CL"/>
        </w:rPr>
        <w:t xml:space="preserve"> desarrollar </w:t>
      </w:r>
      <w:r w:rsidRPr="003A397B">
        <w:rPr>
          <w:lang w:val="es-CL"/>
        </w:rPr>
        <w:t xml:space="preserve">capacidades de manera específica </w:t>
      </w:r>
      <w:r w:rsidR="00EB4ED5" w:rsidRPr="003A397B">
        <w:rPr>
          <w:lang w:val="es-CL"/>
        </w:rPr>
        <w:t xml:space="preserve">en </w:t>
      </w:r>
      <w:r w:rsidRPr="003A397B">
        <w:rPr>
          <w:lang w:val="es-CL"/>
        </w:rPr>
        <w:t>las tareas a llevar a cabo y finalmente establecer un plan de mejoras basadas en la retroalimentación, comentarios y preguntas de los actores</w:t>
      </w:r>
      <w:r w:rsidR="00304F42">
        <w:rPr>
          <w:lang w:val="es-CL"/>
        </w:rPr>
        <w:t xml:space="preserve"> </w:t>
      </w:r>
      <w:sdt>
        <w:sdtPr>
          <w:rPr>
            <w:lang w:val="es-CL"/>
          </w:rPr>
          <w:id w:val="200836610"/>
          <w:citation/>
        </w:sdtPr>
        <w:sdtContent>
          <w:r w:rsidR="00304F42">
            <w:rPr>
              <w:lang w:val="es-CL"/>
            </w:rPr>
            <w:fldChar w:fldCharType="begin"/>
          </w:r>
          <w:r w:rsidR="00304F42">
            <w:rPr>
              <w:lang w:val="es-ES"/>
            </w:rPr>
            <w:instrText xml:space="preserve"> CITATION ECB17 \l 3082 </w:instrText>
          </w:r>
          <w:r w:rsidR="00304F42">
            <w:rPr>
              <w:lang w:val="es-CL"/>
            </w:rPr>
            <w:fldChar w:fldCharType="separate"/>
          </w:r>
          <w:r w:rsidR="00304F42" w:rsidRPr="00304F42">
            <w:rPr>
              <w:noProof/>
              <w:lang w:val="es-ES"/>
            </w:rPr>
            <w:t>(ECBI, 2017)</w:t>
          </w:r>
          <w:r w:rsidR="00304F42">
            <w:rPr>
              <w:lang w:val="es-CL"/>
            </w:rPr>
            <w:fldChar w:fldCharType="end"/>
          </w:r>
        </w:sdtContent>
      </w:sdt>
      <w:r w:rsidRPr="003A397B">
        <w:rPr>
          <w:lang w:val="es-CL"/>
        </w:rPr>
        <w:t>.</w:t>
      </w:r>
    </w:p>
    <w:p w14:paraId="4B75DEDC" w14:textId="77777777" w:rsidR="00EB4ED5" w:rsidRPr="003A397B" w:rsidRDefault="00D5304A" w:rsidP="003A397B">
      <w:pPr>
        <w:spacing w:line="240" w:lineRule="auto"/>
        <w:jc w:val="both"/>
        <w:rPr>
          <w:lang w:val="es-CL"/>
        </w:rPr>
      </w:pPr>
      <w:r w:rsidRPr="003A397B">
        <w:rPr>
          <w:lang w:val="es-CL"/>
        </w:rPr>
        <w:t>Con el fin de asegurar la calidad de la participación de los grupos de interés, se han identificado una serie de instrumentos de apoyo a las partes.</w:t>
      </w:r>
    </w:p>
    <w:p w14:paraId="03F36F26" w14:textId="77777777" w:rsidR="00D5304A" w:rsidRPr="003A397B" w:rsidRDefault="00D5304A" w:rsidP="003A397B">
      <w:pPr>
        <w:pStyle w:val="Prrafodelista"/>
        <w:numPr>
          <w:ilvl w:val="0"/>
          <w:numId w:val="2"/>
        </w:numPr>
        <w:spacing w:line="240" w:lineRule="auto"/>
        <w:jc w:val="both"/>
        <w:rPr>
          <w:lang w:val="es-CL"/>
        </w:rPr>
      </w:pPr>
      <w:r w:rsidRPr="003A397B">
        <w:rPr>
          <w:lang w:val="es-CL"/>
        </w:rPr>
        <w:t>Consultas: A partir del contacto bilateral, para conocer las necesidades y prioridades para una evaluación de los avances logrados en materia de mitigación al cambio climático.</w:t>
      </w:r>
    </w:p>
    <w:p w14:paraId="2CFBB463" w14:textId="77777777" w:rsidR="00D5304A" w:rsidRPr="003A397B" w:rsidRDefault="00D5304A" w:rsidP="003A397B">
      <w:pPr>
        <w:pStyle w:val="Prrafodelista"/>
        <w:numPr>
          <w:ilvl w:val="0"/>
          <w:numId w:val="2"/>
        </w:numPr>
        <w:spacing w:line="240" w:lineRule="auto"/>
        <w:jc w:val="both"/>
        <w:rPr>
          <w:lang w:val="es-CL"/>
        </w:rPr>
      </w:pPr>
      <w:r w:rsidRPr="003A397B">
        <w:rPr>
          <w:lang w:val="es-CL"/>
        </w:rPr>
        <w:t>Diálogos interinstitucionales: A partir de contactos multilaterales, para conocer las necesidades y prioridades para una evaluación de los avances logrados en materia de adaptación al cambio climático.</w:t>
      </w:r>
    </w:p>
    <w:p w14:paraId="4F43FA8D" w14:textId="77777777" w:rsidR="00D5304A" w:rsidRPr="003A397B" w:rsidRDefault="00D5304A" w:rsidP="003A397B">
      <w:pPr>
        <w:pStyle w:val="Prrafodelista"/>
        <w:numPr>
          <w:ilvl w:val="0"/>
          <w:numId w:val="2"/>
        </w:numPr>
        <w:spacing w:line="240" w:lineRule="auto"/>
        <w:jc w:val="both"/>
        <w:rPr>
          <w:lang w:val="es-CL"/>
        </w:rPr>
      </w:pPr>
      <w:r w:rsidRPr="003A397B">
        <w:rPr>
          <w:lang w:val="es-CL"/>
        </w:rPr>
        <w:t>Lineamientos y estrategias: El establecimiento de metas y líneas de acción que se puedan replicar en la reducción de emisiones</w:t>
      </w:r>
      <w:r w:rsidR="00D732D8">
        <w:rPr>
          <w:lang w:val="es-CL"/>
        </w:rPr>
        <w:t xml:space="preserve"> a nivel</w:t>
      </w:r>
      <w:r w:rsidRPr="003A397B">
        <w:rPr>
          <w:lang w:val="es-CL"/>
        </w:rPr>
        <w:t xml:space="preserve"> sectorial.</w:t>
      </w:r>
    </w:p>
    <w:p w14:paraId="7DEFE316" w14:textId="77777777" w:rsidR="00D5304A" w:rsidRPr="003A397B" w:rsidRDefault="00D5304A" w:rsidP="003A397B">
      <w:pPr>
        <w:pStyle w:val="Prrafodelista"/>
        <w:numPr>
          <w:ilvl w:val="0"/>
          <w:numId w:val="2"/>
        </w:numPr>
        <w:spacing w:line="240" w:lineRule="auto"/>
        <w:jc w:val="both"/>
        <w:rPr>
          <w:lang w:val="es-CL"/>
        </w:rPr>
      </w:pPr>
      <w:r w:rsidRPr="003A397B">
        <w:rPr>
          <w:lang w:val="es-CL"/>
        </w:rPr>
        <w:t>Acuerdos Interinstitucionales: Desde la firma del Memorando de Entendimiento (MOU) para lograr la participación, apropiación y empoderamiento de los actores relevantes, y toma de decisiones en el sector.</w:t>
      </w:r>
    </w:p>
    <w:p w14:paraId="76E7CA76" w14:textId="77777777" w:rsidR="00D5304A" w:rsidRPr="003A397B" w:rsidRDefault="00D5304A" w:rsidP="003A397B">
      <w:pPr>
        <w:pStyle w:val="Prrafodelista"/>
        <w:numPr>
          <w:ilvl w:val="0"/>
          <w:numId w:val="2"/>
        </w:numPr>
        <w:spacing w:line="240" w:lineRule="auto"/>
        <w:jc w:val="both"/>
        <w:rPr>
          <w:lang w:val="es-CL"/>
        </w:rPr>
      </w:pPr>
      <w:r w:rsidRPr="003A397B">
        <w:rPr>
          <w:lang w:val="es-CL"/>
        </w:rPr>
        <w:t>Sistema de información: el establecimiento de un observatorio climático, donde se pueden apoyar esfuerzos, promueve sinergias; identificar las mejores prácticas / comunidades de práctica y las lecciones aprendidas, y monitorear los impactos y los beneficios colaterales.</w:t>
      </w:r>
    </w:p>
    <w:p w14:paraId="354EFA4B" w14:textId="77777777" w:rsidR="00D5304A" w:rsidRPr="003A397B" w:rsidRDefault="00D5304A" w:rsidP="003A397B">
      <w:pPr>
        <w:pStyle w:val="Prrafodelista"/>
        <w:numPr>
          <w:ilvl w:val="0"/>
          <w:numId w:val="2"/>
        </w:numPr>
        <w:spacing w:line="240" w:lineRule="auto"/>
        <w:jc w:val="both"/>
        <w:rPr>
          <w:lang w:val="es-CL"/>
        </w:rPr>
      </w:pPr>
      <w:r w:rsidRPr="003A397B">
        <w:rPr>
          <w:lang w:val="es-CL"/>
        </w:rPr>
        <w:t>Evaluación: Análisis y desarrollo por parte de expertos climáticos y no climáticos de una batería de indicadores que permitan evaluar los avances en el logro de la Estrategia Nacional de Desarrollo al 2030 como en los Objetivos de Desarrollo Sostenible.</w:t>
      </w:r>
    </w:p>
    <w:p w14:paraId="31E4D89A" w14:textId="77777777" w:rsidR="00D5304A" w:rsidRPr="003A397B" w:rsidRDefault="00D5304A" w:rsidP="003A397B">
      <w:pPr>
        <w:pStyle w:val="Prrafodelista"/>
        <w:numPr>
          <w:ilvl w:val="0"/>
          <w:numId w:val="2"/>
        </w:numPr>
        <w:spacing w:line="240" w:lineRule="auto"/>
        <w:jc w:val="both"/>
        <w:rPr>
          <w:lang w:val="es-CL"/>
        </w:rPr>
      </w:pPr>
      <w:r w:rsidRPr="003A397B">
        <w:rPr>
          <w:lang w:val="es-CL"/>
        </w:rPr>
        <w:t>Capacitación: Proceso permanente de evaluación de necesidades y desarrollo de capacidades para elevar y fortalecer los procesos de transparencia nacional / sectorial.</w:t>
      </w:r>
    </w:p>
    <w:p w14:paraId="33565F1E" w14:textId="77777777" w:rsidR="00D5304A" w:rsidRDefault="00D5304A" w:rsidP="003A397B">
      <w:pPr>
        <w:pStyle w:val="Prrafodelista"/>
        <w:numPr>
          <w:ilvl w:val="0"/>
          <w:numId w:val="2"/>
        </w:numPr>
        <w:spacing w:line="240" w:lineRule="auto"/>
        <w:jc w:val="both"/>
        <w:rPr>
          <w:lang w:val="es-CL"/>
        </w:rPr>
      </w:pPr>
      <w:r w:rsidRPr="003A397B">
        <w:rPr>
          <w:lang w:val="es-CL"/>
        </w:rPr>
        <w:t>Guías y mecanismos de apoyo: Generación de guías y procedimientos para mejorar el desempeño en temas de MRV, lo cual es consistente con el Marco de Transparencia.</w:t>
      </w:r>
    </w:p>
    <w:p w14:paraId="138BCD34" w14:textId="77777777" w:rsidR="00D732D8" w:rsidRPr="003A397B" w:rsidRDefault="00D732D8" w:rsidP="00D732D8">
      <w:pPr>
        <w:pStyle w:val="Prrafodelista"/>
        <w:spacing w:line="240" w:lineRule="auto"/>
        <w:jc w:val="both"/>
        <w:rPr>
          <w:lang w:val="es-CL"/>
        </w:rPr>
      </w:pPr>
    </w:p>
    <w:p w14:paraId="754C0C6B" w14:textId="77777777" w:rsidR="0065658F" w:rsidRPr="00A56EA6" w:rsidRDefault="00CA52FC" w:rsidP="000B40DC">
      <w:pPr>
        <w:pStyle w:val="Ttulo2"/>
        <w:rPr>
          <w:rFonts w:asciiTheme="minorHAnsi" w:hAnsiTheme="minorHAnsi" w:cstheme="minorHAnsi"/>
          <w:b/>
          <w:color w:val="255D40"/>
          <w:lang w:val="es-ES"/>
        </w:rPr>
      </w:pPr>
      <w:bookmarkStart w:id="6" w:name="_Toc74051013"/>
      <w:r w:rsidRPr="00A56EA6">
        <w:rPr>
          <w:rFonts w:asciiTheme="minorHAnsi" w:hAnsiTheme="minorHAnsi" w:cstheme="minorHAnsi"/>
          <w:b/>
          <w:color w:val="255D40"/>
          <w:lang w:val="es-ES"/>
        </w:rPr>
        <w:t>1.1</w:t>
      </w:r>
      <w:r w:rsidR="00031089" w:rsidRPr="00A56EA6">
        <w:rPr>
          <w:rFonts w:asciiTheme="minorHAnsi" w:hAnsiTheme="minorHAnsi" w:cstheme="minorHAnsi"/>
          <w:b/>
          <w:color w:val="255D40"/>
          <w:lang w:val="es-ES"/>
        </w:rPr>
        <w:t xml:space="preserve"> </w:t>
      </w:r>
      <w:r w:rsidR="00632A1F" w:rsidRPr="00A56EA6">
        <w:rPr>
          <w:rFonts w:asciiTheme="minorHAnsi" w:eastAsia="Belleza" w:hAnsiTheme="minorHAnsi" w:cstheme="minorHAnsi"/>
          <w:b/>
          <w:color w:val="255D40"/>
          <w:lang w:val="es-ES"/>
        </w:rPr>
        <w:t>Comité</w:t>
      </w:r>
      <w:r w:rsidR="00632A1F" w:rsidRPr="00A56EA6">
        <w:rPr>
          <w:rFonts w:asciiTheme="minorHAnsi" w:hAnsiTheme="minorHAnsi" w:cstheme="minorHAnsi"/>
          <w:b/>
          <w:color w:val="255D40"/>
          <w:lang w:val="es-ES"/>
        </w:rPr>
        <w:t xml:space="preserve"> directivo CBIT</w:t>
      </w:r>
      <w:bookmarkEnd w:id="6"/>
    </w:p>
    <w:p w14:paraId="4E9C2AAE" w14:textId="77777777" w:rsidR="00DB6952" w:rsidRPr="00DB6952" w:rsidRDefault="00DB6952" w:rsidP="00DB6952">
      <w:pPr>
        <w:spacing w:after="0"/>
        <w:rPr>
          <w:lang w:val="es-ES"/>
        </w:rPr>
      </w:pPr>
    </w:p>
    <w:p w14:paraId="5B8087F3" w14:textId="77777777" w:rsidR="00E47731" w:rsidRDefault="00031089" w:rsidP="00E47731">
      <w:pPr>
        <w:pStyle w:val="Normal1"/>
        <w:pBdr>
          <w:top w:val="nil"/>
          <w:left w:val="nil"/>
          <w:bottom w:val="nil"/>
          <w:right w:val="nil"/>
          <w:between w:val="nil"/>
        </w:pBdr>
        <w:jc w:val="both"/>
        <w:rPr>
          <w:rFonts w:ascii="Calibri" w:eastAsia="Belleza" w:hAnsi="Calibri" w:cs="Calibri"/>
          <w:sz w:val="22"/>
          <w:szCs w:val="22"/>
          <w:lang w:val="es-ES"/>
        </w:rPr>
      </w:pPr>
      <w:r w:rsidRPr="00031089">
        <w:rPr>
          <w:rFonts w:ascii="Calibri" w:eastAsia="Belleza" w:hAnsi="Calibri" w:cs="Calibri"/>
          <w:sz w:val="22"/>
          <w:szCs w:val="22"/>
          <w:lang w:val="es-ES"/>
        </w:rPr>
        <w:t xml:space="preserve">El proyecto de Fortalecimiento de la capacidad de </w:t>
      </w:r>
      <w:r w:rsidR="00632A1F" w:rsidRPr="00031089">
        <w:rPr>
          <w:rFonts w:ascii="Calibri" w:eastAsia="Belleza" w:hAnsi="Calibri" w:cs="Calibri"/>
          <w:sz w:val="22"/>
          <w:szCs w:val="22"/>
          <w:lang w:val="es-ES"/>
        </w:rPr>
        <w:t>República</w:t>
      </w:r>
      <w:r w:rsidRPr="00031089">
        <w:rPr>
          <w:rFonts w:ascii="Calibri" w:eastAsia="Belleza" w:hAnsi="Calibri" w:cs="Calibri"/>
          <w:sz w:val="22"/>
          <w:szCs w:val="22"/>
          <w:lang w:val="es-ES"/>
        </w:rPr>
        <w:t xml:space="preserve"> Dominicana para generar </w:t>
      </w:r>
      <w:r w:rsidR="00632A1F" w:rsidRPr="00031089">
        <w:rPr>
          <w:rFonts w:ascii="Calibri" w:eastAsia="Belleza" w:hAnsi="Calibri" w:cs="Calibri"/>
          <w:sz w:val="22"/>
          <w:szCs w:val="22"/>
          <w:lang w:val="es-ES"/>
        </w:rPr>
        <w:t>información</w:t>
      </w:r>
      <w:r w:rsidRPr="00031089">
        <w:rPr>
          <w:rFonts w:ascii="Calibri" w:eastAsia="Belleza" w:hAnsi="Calibri" w:cs="Calibri"/>
          <w:sz w:val="22"/>
          <w:szCs w:val="22"/>
          <w:lang w:val="es-ES"/>
        </w:rPr>
        <w:t xml:space="preserve"> y conocimiento </w:t>
      </w:r>
      <w:r w:rsidR="00632A1F" w:rsidRPr="00031089">
        <w:rPr>
          <w:rFonts w:ascii="Calibri" w:eastAsia="Belleza" w:hAnsi="Calibri" w:cs="Calibri"/>
          <w:sz w:val="22"/>
          <w:szCs w:val="22"/>
          <w:lang w:val="es-ES"/>
        </w:rPr>
        <w:t>climático</w:t>
      </w:r>
      <w:r w:rsidRPr="00031089">
        <w:rPr>
          <w:rFonts w:ascii="Calibri" w:eastAsia="Belleza" w:hAnsi="Calibri" w:cs="Calibri"/>
          <w:sz w:val="22"/>
          <w:szCs w:val="22"/>
          <w:lang w:val="es-ES"/>
        </w:rPr>
        <w:t xml:space="preserve"> en el marco del Acuerdo de </w:t>
      </w:r>
      <w:r w:rsidR="006D2916" w:rsidRPr="00031089">
        <w:rPr>
          <w:rFonts w:ascii="Calibri" w:eastAsia="Belleza" w:hAnsi="Calibri" w:cs="Calibri"/>
          <w:sz w:val="22"/>
          <w:szCs w:val="22"/>
          <w:lang w:val="es-ES"/>
        </w:rPr>
        <w:t>Paris</w:t>
      </w:r>
      <w:r w:rsidRPr="00031089">
        <w:rPr>
          <w:rFonts w:ascii="Calibri" w:eastAsia="Belleza" w:hAnsi="Calibri" w:cs="Calibri"/>
          <w:sz w:val="22"/>
          <w:szCs w:val="22"/>
          <w:lang w:val="es-ES"/>
        </w:rPr>
        <w:t xml:space="preserve"> cuenta con un </w:t>
      </w:r>
      <w:r w:rsidR="00632A1F" w:rsidRPr="00031089">
        <w:rPr>
          <w:rFonts w:ascii="Calibri" w:eastAsia="Belleza" w:hAnsi="Calibri" w:cs="Calibri"/>
          <w:sz w:val="22"/>
          <w:szCs w:val="22"/>
          <w:lang w:val="es-ES"/>
        </w:rPr>
        <w:t>comité</w:t>
      </w:r>
      <w:r w:rsidRPr="00031089">
        <w:rPr>
          <w:rFonts w:ascii="Calibri" w:eastAsia="Belleza" w:hAnsi="Calibri" w:cs="Calibri"/>
          <w:sz w:val="22"/>
          <w:szCs w:val="22"/>
          <w:lang w:val="es-ES"/>
        </w:rPr>
        <w:t xml:space="preserve"> directivo</w:t>
      </w:r>
      <w:r w:rsidR="00B6102D">
        <w:rPr>
          <w:rFonts w:ascii="Calibri" w:eastAsia="Belleza" w:hAnsi="Calibri" w:cs="Calibri"/>
          <w:sz w:val="22"/>
          <w:szCs w:val="22"/>
          <w:lang w:val="es-ES"/>
        </w:rPr>
        <w:t xml:space="preserve"> (tabla 1)</w:t>
      </w:r>
      <w:r w:rsidRPr="00031089">
        <w:rPr>
          <w:rFonts w:ascii="Calibri" w:eastAsia="Belleza" w:hAnsi="Calibri" w:cs="Calibri"/>
          <w:sz w:val="22"/>
          <w:szCs w:val="22"/>
          <w:lang w:val="es-ES"/>
        </w:rPr>
        <w:t xml:space="preserve">, que se encarga de la </w:t>
      </w:r>
      <w:r w:rsidR="00632A1F" w:rsidRPr="00031089">
        <w:rPr>
          <w:rFonts w:ascii="Calibri" w:eastAsia="Belleza" w:hAnsi="Calibri" w:cs="Calibri"/>
          <w:sz w:val="22"/>
          <w:szCs w:val="22"/>
          <w:lang w:val="es-ES"/>
        </w:rPr>
        <w:t>definición</w:t>
      </w:r>
      <w:r w:rsidRPr="00031089">
        <w:rPr>
          <w:rFonts w:ascii="Calibri" w:eastAsia="Belleza" w:hAnsi="Calibri" w:cs="Calibri"/>
          <w:sz w:val="22"/>
          <w:szCs w:val="22"/>
          <w:lang w:val="es-ES"/>
        </w:rPr>
        <w:t xml:space="preserve"> y </w:t>
      </w:r>
      <w:r w:rsidR="00632A1F" w:rsidRPr="00031089">
        <w:rPr>
          <w:rFonts w:ascii="Calibri" w:eastAsia="Belleza" w:hAnsi="Calibri" w:cs="Calibri"/>
          <w:sz w:val="22"/>
          <w:szCs w:val="22"/>
          <w:lang w:val="es-ES"/>
        </w:rPr>
        <w:t>evaluación</w:t>
      </w:r>
      <w:r w:rsidRPr="00031089">
        <w:rPr>
          <w:rFonts w:ascii="Calibri" w:eastAsia="Belleza" w:hAnsi="Calibri" w:cs="Calibri"/>
          <w:sz w:val="22"/>
          <w:szCs w:val="22"/>
          <w:lang w:val="es-ES"/>
        </w:rPr>
        <w:t xml:space="preserve"> del progreso del proyecto, </w:t>
      </w:r>
    </w:p>
    <w:p w14:paraId="405946EF" w14:textId="77777777" w:rsidR="00E47731" w:rsidRDefault="00E47731" w:rsidP="00E47731">
      <w:pPr>
        <w:pStyle w:val="Normal1"/>
        <w:pBdr>
          <w:top w:val="nil"/>
          <w:left w:val="nil"/>
          <w:bottom w:val="nil"/>
          <w:right w:val="nil"/>
          <w:between w:val="nil"/>
        </w:pBdr>
        <w:jc w:val="both"/>
        <w:rPr>
          <w:rFonts w:ascii="Calibri" w:eastAsia="Belleza" w:hAnsi="Calibri" w:cs="Calibri"/>
          <w:sz w:val="22"/>
          <w:szCs w:val="22"/>
          <w:lang w:val="es-ES"/>
        </w:rPr>
      </w:pPr>
    </w:p>
    <w:p w14:paraId="3C031046" w14:textId="77777777" w:rsidR="00E47731" w:rsidRDefault="00E47731" w:rsidP="00E47731">
      <w:pPr>
        <w:pStyle w:val="Normal1"/>
        <w:pBdr>
          <w:top w:val="nil"/>
          <w:left w:val="nil"/>
          <w:bottom w:val="nil"/>
          <w:right w:val="nil"/>
          <w:between w:val="nil"/>
        </w:pBdr>
        <w:jc w:val="both"/>
        <w:rPr>
          <w:rFonts w:ascii="Calibri" w:eastAsia="Belleza" w:hAnsi="Calibri" w:cs="Calibri"/>
          <w:sz w:val="22"/>
          <w:szCs w:val="22"/>
          <w:lang w:val="es-ES"/>
        </w:rPr>
      </w:pPr>
    </w:p>
    <w:p w14:paraId="632B6949" w14:textId="6CEC4D2A" w:rsidR="00343C01" w:rsidRDefault="00031089" w:rsidP="00E47731">
      <w:pPr>
        <w:pStyle w:val="Normal1"/>
        <w:pBdr>
          <w:top w:val="nil"/>
          <w:left w:val="nil"/>
          <w:bottom w:val="nil"/>
          <w:right w:val="nil"/>
          <w:between w:val="nil"/>
        </w:pBdr>
        <w:jc w:val="both"/>
        <w:rPr>
          <w:rFonts w:ascii="Calibri" w:eastAsia="Belleza" w:hAnsi="Calibri" w:cs="Calibri"/>
          <w:sz w:val="22"/>
          <w:szCs w:val="22"/>
          <w:lang w:val="es-ES"/>
        </w:rPr>
      </w:pPr>
      <w:proofErr w:type="gramStart"/>
      <w:r w:rsidRPr="00031089">
        <w:rPr>
          <w:rFonts w:ascii="Calibri" w:eastAsia="Belleza" w:hAnsi="Calibri" w:cs="Calibri"/>
          <w:sz w:val="22"/>
          <w:szCs w:val="22"/>
          <w:lang w:val="es-ES"/>
        </w:rPr>
        <w:t>mediante</w:t>
      </w:r>
      <w:proofErr w:type="gramEnd"/>
      <w:r w:rsidRPr="00031089">
        <w:rPr>
          <w:rFonts w:ascii="Calibri" w:eastAsia="Belleza" w:hAnsi="Calibri" w:cs="Calibri"/>
          <w:sz w:val="22"/>
          <w:szCs w:val="22"/>
          <w:lang w:val="es-ES"/>
        </w:rPr>
        <w:t xml:space="preserve"> la </w:t>
      </w:r>
      <w:r w:rsidR="00632A1F" w:rsidRPr="00031089">
        <w:rPr>
          <w:rFonts w:ascii="Calibri" w:eastAsia="Belleza" w:hAnsi="Calibri" w:cs="Calibri"/>
          <w:sz w:val="22"/>
          <w:szCs w:val="22"/>
          <w:lang w:val="es-ES"/>
        </w:rPr>
        <w:t>identificación</w:t>
      </w:r>
      <w:r w:rsidRPr="00031089">
        <w:rPr>
          <w:rFonts w:ascii="Calibri" w:eastAsia="Belleza" w:hAnsi="Calibri" w:cs="Calibri"/>
          <w:sz w:val="22"/>
          <w:szCs w:val="22"/>
          <w:lang w:val="es-ES"/>
        </w:rPr>
        <w:t xml:space="preserve"> y </w:t>
      </w:r>
      <w:r w:rsidR="00632A1F" w:rsidRPr="00031089">
        <w:rPr>
          <w:rFonts w:ascii="Calibri" w:eastAsia="Belleza" w:hAnsi="Calibri" w:cs="Calibri"/>
          <w:sz w:val="22"/>
          <w:szCs w:val="22"/>
          <w:lang w:val="es-ES"/>
        </w:rPr>
        <w:t>gestión</w:t>
      </w:r>
      <w:r w:rsidRPr="00031089">
        <w:rPr>
          <w:rFonts w:ascii="Calibri" w:eastAsia="Belleza" w:hAnsi="Calibri" w:cs="Calibri"/>
          <w:sz w:val="22"/>
          <w:szCs w:val="22"/>
          <w:lang w:val="es-ES"/>
        </w:rPr>
        <w:t xml:space="preserve"> de sinergias con otras organizaciones e </w:t>
      </w:r>
      <w:r>
        <w:rPr>
          <w:rFonts w:ascii="Calibri" w:eastAsia="Belleza" w:hAnsi="Calibri" w:cs="Calibri"/>
          <w:sz w:val="22"/>
          <w:szCs w:val="22"/>
          <w:lang w:val="es-ES"/>
        </w:rPr>
        <w:t>iniciativas relacionadas</w:t>
      </w:r>
      <w:r w:rsidR="00632A1F">
        <w:rPr>
          <w:rFonts w:ascii="Calibri" w:eastAsia="Belleza" w:hAnsi="Calibri" w:cs="Calibri"/>
          <w:sz w:val="22"/>
          <w:szCs w:val="22"/>
          <w:lang w:val="es-ES"/>
        </w:rPr>
        <w:t xml:space="preserve"> a mejorar los resultados y productos esperados</w:t>
      </w:r>
      <w:r w:rsidR="00B6102D">
        <w:rPr>
          <w:rFonts w:ascii="Calibri" w:eastAsia="Belleza" w:hAnsi="Calibri" w:cs="Calibri"/>
          <w:sz w:val="22"/>
          <w:szCs w:val="22"/>
          <w:lang w:val="es-ES"/>
        </w:rPr>
        <w:t>.</w:t>
      </w:r>
    </w:p>
    <w:p w14:paraId="1372F08F" w14:textId="77777777" w:rsidR="00343C01" w:rsidRDefault="00343C01">
      <w:pPr>
        <w:pStyle w:val="Normal1"/>
        <w:pBdr>
          <w:top w:val="nil"/>
          <w:left w:val="nil"/>
          <w:bottom w:val="nil"/>
          <w:right w:val="nil"/>
          <w:between w:val="nil"/>
        </w:pBdr>
        <w:spacing w:line="360" w:lineRule="auto"/>
        <w:jc w:val="both"/>
        <w:rPr>
          <w:rFonts w:ascii="Calibri" w:eastAsia="Belleza" w:hAnsi="Calibri" w:cs="Calibri"/>
          <w:sz w:val="22"/>
          <w:szCs w:val="22"/>
          <w:lang w:val="es-ES"/>
        </w:rPr>
      </w:pPr>
    </w:p>
    <w:p w14:paraId="14AC9A74" w14:textId="77777777" w:rsidR="00A56EA6" w:rsidRDefault="00A56EA6">
      <w:pPr>
        <w:pStyle w:val="Normal1"/>
        <w:pBdr>
          <w:top w:val="nil"/>
          <w:left w:val="nil"/>
          <w:bottom w:val="nil"/>
          <w:right w:val="nil"/>
          <w:between w:val="nil"/>
        </w:pBdr>
        <w:spacing w:line="360" w:lineRule="auto"/>
        <w:jc w:val="both"/>
        <w:rPr>
          <w:rFonts w:ascii="Calibri" w:eastAsia="Belleza" w:hAnsi="Calibri" w:cs="Calibri"/>
          <w:sz w:val="22"/>
          <w:szCs w:val="22"/>
          <w:lang w:val="es-ES"/>
        </w:rPr>
      </w:pPr>
    </w:p>
    <w:p w14:paraId="3B836C06" w14:textId="631FBDF0" w:rsidR="00343C01" w:rsidRDefault="00343C01" w:rsidP="00343C01">
      <w:pPr>
        <w:pStyle w:val="Epgrafe"/>
        <w:keepNext/>
        <w:jc w:val="center"/>
      </w:pPr>
      <w:bookmarkStart w:id="7" w:name="_Toc73970558"/>
      <w:r>
        <w:t xml:space="preserve">Tabla </w:t>
      </w:r>
      <w:r w:rsidR="000F79B9">
        <w:fldChar w:fldCharType="begin"/>
      </w:r>
      <w:r w:rsidR="000F79B9">
        <w:instrText xml:space="preserve"> SEQ Tabla \* ARABIC </w:instrText>
      </w:r>
      <w:r w:rsidR="000F79B9">
        <w:fldChar w:fldCharType="separate"/>
      </w:r>
      <w:r w:rsidR="00F92E2E">
        <w:rPr>
          <w:noProof/>
        </w:rPr>
        <w:t>1</w:t>
      </w:r>
      <w:r w:rsidR="000F79B9">
        <w:rPr>
          <w:noProof/>
        </w:rPr>
        <w:fldChar w:fldCharType="end"/>
      </w:r>
      <w:r>
        <w:t xml:space="preserve">. </w:t>
      </w:r>
      <w:r w:rsidRPr="005D2F9D">
        <w:t>Comité directivo de CBIT en República Dominicana</w:t>
      </w:r>
      <w:bookmarkEnd w:id="7"/>
    </w:p>
    <w:tbl>
      <w:tblPr>
        <w:tblStyle w:val="GridTable4-Accent51"/>
        <w:tblW w:w="5331" w:type="pct"/>
        <w:tblLayout w:type="fixed"/>
        <w:tblLook w:val="04A0" w:firstRow="1" w:lastRow="0" w:firstColumn="1" w:lastColumn="0" w:noHBand="0" w:noVBand="1"/>
      </w:tblPr>
      <w:tblGrid>
        <w:gridCol w:w="2085"/>
        <w:gridCol w:w="1623"/>
        <w:gridCol w:w="5589"/>
      </w:tblGrid>
      <w:tr w:rsidR="00606A64" w:rsidRPr="00343C01" w14:paraId="59774BAE" w14:textId="77777777" w:rsidTr="00E47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pct"/>
            <w:shd w:val="clear" w:color="auto" w:fill="317B54"/>
          </w:tcPr>
          <w:p w14:paraId="3BD4065C" w14:textId="77777777" w:rsidR="00606A64" w:rsidRPr="00343C01" w:rsidRDefault="00343C01" w:rsidP="00343C01">
            <w:pPr>
              <w:jc w:val="center"/>
              <w:rPr>
                <w:rFonts w:ascii="Calibri" w:eastAsia="Belleza" w:hAnsi="Calibri" w:cs="Calibri"/>
                <w:sz w:val="20"/>
                <w:szCs w:val="20"/>
                <w:lang w:val="es-ES"/>
              </w:rPr>
            </w:pPr>
            <w:r w:rsidRPr="00343C01">
              <w:rPr>
                <w:rFonts w:ascii="Calibri" w:eastAsia="Belleza" w:hAnsi="Calibri" w:cs="Calibri"/>
                <w:sz w:val="20"/>
                <w:szCs w:val="20"/>
                <w:lang w:val="es-ES"/>
              </w:rPr>
              <w:t>Institución</w:t>
            </w:r>
          </w:p>
        </w:tc>
        <w:tc>
          <w:tcPr>
            <w:tcW w:w="873" w:type="pct"/>
            <w:shd w:val="clear" w:color="auto" w:fill="317B54"/>
          </w:tcPr>
          <w:p w14:paraId="5004CBA4" w14:textId="77777777" w:rsidR="00606A64" w:rsidRPr="00343C01" w:rsidRDefault="00606A64" w:rsidP="00343C01">
            <w:pPr>
              <w:jc w:val="center"/>
              <w:cnfStyle w:val="100000000000" w:firstRow="1" w:lastRow="0" w:firstColumn="0" w:lastColumn="0" w:oddVBand="0" w:evenVBand="0" w:oddHBand="0"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Rol</w:t>
            </w:r>
          </w:p>
        </w:tc>
        <w:tc>
          <w:tcPr>
            <w:tcW w:w="3006" w:type="pct"/>
            <w:shd w:val="clear" w:color="auto" w:fill="317B54"/>
          </w:tcPr>
          <w:p w14:paraId="630532B6" w14:textId="77777777" w:rsidR="00606A64" w:rsidRPr="00343C01" w:rsidRDefault="00343C01" w:rsidP="00343C01">
            <w:pPr>
              <w:jc w:val="center"/>
              <w:cnfStyle w:val="100000000000" w:firstRow="1" w:lastRow="0" w:firstColumn="0" w:lastColumn="0" w:oddVBand="0" w:evenVBand="0" w:oddHBand="0"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Función</w:t>
            </w:r>
          </w:p>
        </w:tc>
      </w:tr>
      <w:tr w:rsidR="00606A64" w:rsidRPr="00343C01" w14:paraId="730C9C34" w14:textId="77777777" w:rsidTr="00A5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pct"/>
            <w:shd w:val="clear" w:color="auto" w:fill="D7EDE5"/>
          </w:tcPr>
          <w:p w14:paraId="509F2AB3" w14:textId="77777777" w:rsidR="00606A64" w:rsidRPr="00343C01" w:rsidRDefault="00606A64" w:rsidP="00343C01">
            <w:pPr>
              <w:rPr>
                <w:rFonts w:ascii="Calibri" w:eastAsia="Belleza" w:hAnsi="Calibri" w:cs="Calibri"/>
                <w:b w:val="0"/>
                <w:sz w:val="20"/>
                <w:szCs w:val="20"/>
                <w:lang w:val="es-ES"/>
              </w:rPr>
            </w:pPr>
            <w:r w:rsidRPr="00343C01">
              <w:rPr>
                <w:rFonts w:ascii="Calibri" w:eastAsia="Belleza" w:hAnsi="Calibri" w:cs="Calibri"/>
                <w:b w:val="0"/>
                <w:sz w:val="20"/>
                <w:szCs w:val="20"/>
                <w:lang w:val="es-ES"/>
              </w:rPr>
              <w:t>Ministerio de Medio Ambiente y Recursos Naturales</w:t>
            </w:r>
          </w:p>
        </w:tc>
        <w:tc>
          <w:tcPr>
            <w:tcW w:w="873" w:type="pct"/>
            <w:shd w:val="clear" w:color="auto" w:fill="D7EDE5"/>
          </w:tcPr>
          <w:p w14:paraId="053602BA" w14:textId="77777777" w:rsidR="00606A64" w:rsidRPr="00343C01" w:rsidRDefault="00343C01" w:rsidP="00343C01">
            <w:pPr>
              <w:cnfStyle w:val="000000100000" w:firstRow="0" w:lastRow="0" w:firstColumn="0" w:lastColumn="0" w:oddVBand="0" w:evenVBand="0" w:oddHBand="1" w:evenHBand="0" w:firstRowFirstColumn="0" w:firstRowLastColumn="0" w:lastRowFirstColumn="0" w:lastRowLastColumn="0"/>
              <w:rPr>
                <w:rFonts w:ascii="Calibri" w:eastAsia="Belleza" w:hAnsi="Calibri" w:cs="Calibri"/>
                <w:sz w:val="20"/>
                <w:szCs w:val="20"/>
                <w:lang w:val="es-ES"/>
              </w:rPr>
            </w:pPr>
            <w:r>
              <w:rPr>
                <w:rFonts w:ascii="Calibri" w:eastAsia="Belleza" w:hAnsi="Calibri" w:cs="Calibri"/>
                <w:sz w:val="20"/>
                <w:szCs w:val="20"/>
                <w:lang w:val="es-ES"/>
              </w:rPr>
              <w:t>Pu</w:t>
            </w:r>
            <w:r w:rsidR="00606A64" w:rsidRPr="00343C01">
              <w:rPr>
                <w:rFonts w:ascii="Calibri" w:eastAsia="Belleza" w:hAnsi="Calibri" w:cs="Calibri"/>
                <w:sz w:val="20"/>
                <w:szCs w:val="20"/>
                <w:lang w:val="es-ES"/>
              </w:rPr>
              <w:t>blico</w:t>
            </w:r>
          </w:p>
        </w:tc>
        <w:tc>
          <w:tcPr>
            <w:tcW w:w="3006" w:type="pct"/>
            <w:shd w:val="clear" w:color="auto" w:fill="D7EDE5"/>
          </w:tcPr>
          <w:p w14:paraId="04134A0E" w14:textId="59BCD782" w:rsidR="00606A64" w:rsidRPr="00343C01" w:rsidRDefault="00606A64" w:rsidP="00343C01">
            <w:pPr>
              <w:jc w:val="both"/>
              <w:cnfStyle w:val="000000100000" w:firstRow="0" w:lastRow="0" w:firstColumn="0" w:lastColumn="0" w:oddVBand="0" w:evenVBand="0" w:oddHBand="1"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 xml:space="preserve">Órgano rector de la </w:t>
            </w:r>
            <w:r w:rsidR="00304F42" w:rsidRPr="00343C01">
              <w:rPr>
                <w:rFonts w:ascii="Calibri" w:eastAsia="Belleza" w:hAnsi="Calibri" w:cs="Calibri"/>
                <w:sz w:val="20"/>
                <w:szCs w:val="20"/>
                <w:lang w:val="es-ES"/>
              </w:rPr>
              <w:t>gestión</w:t>
            </w:r>
            <w:r w:rsidRPr="00343C01">
              <w:rPr>
                <w:rFonts w:ascii="Calibri" w:eastAsia="Belleza" w:hAnsi="Calibri" w:cs="Calibri"/>
                <w:sz w:val="20"/>
                <w:szCs w:val="20"/>
                <w:lang w:val="es-ES"/>
              </w:rPr>
              <w:t xml:space="preserve"> del medio ambiente, los ecosistemas y los recursos naturales</w:t>
            </w:r>
            <w:r w:rsidR="00420901">
              <w:rPr>
                <w:rFonts w:ascii="Calibri" w:eastAsia="Belleza" w:hAnsi="Calibri" w:cs="Calibri"/>
                <w:sz w:val="20"/>
                <w:szCs w:val="20"/>
                <w:lang w:val="es-ES"/>
              </w:rPr>
              <w:t>.</w:t>
            </w:r>
          </w:p>
        </w:tc>
      </w:tr>
      <w:tr w:rsidR="00606A64" w:rsidRPr="00343C01" w14:paraId="58430EBF" w14:textId="77777777" w:rsidTr="00DD2CD4">
        <w:tc>
          <w:tcPr>
            <w:cnfStyle w:val="001000000000" w:firstRow="0" w:lastRow="0" w:firstColumn="1" w:lastColumn="0" w:oddVBand="0" w:evenVBand="0" w:oddHBand="0" w:evenHBand="0" w:firstRowFirstColumn="0" w:firstRowLastColumn="0" w:lastRowFirstColumn="0" w:lastRowLastColumn="0"/>
            <w:tcW w:w="1121" w:type="pct"/>
          </w:tcPr>
          <w:p w14:paraId="45D15BAB" w14:textId="77777777" w:rsidR="00606A64" w:rsidRPr="00343C01" w:rsidRDefault="00606A64" w:rsidP="00343C01">
            <w:pPr>
              <w:rPr>
                <w:rFonts w:ascii="Calibri" w:eastAsia="Belleza" w:hAnsi="Calibri" w:cs="Calibri"/>
                <w:b w:val="0"/>
                <w:sz w:val="20"/>
                <w:szCs w:val="20"/>
                <w:lang w:val="es-ES"/>
              </w:rPr>
            </w:pPr>
            <w:r w:rsidRPr="00343C01">
              <w:rPr>
                <w:rFonts w:ascii="Calibri" w:eastAsia="Belleza" w:hAnsi="Calibri" w:cs="Calibri"/>
                <w:b w:val="0"/>
                <w:sz w:val="20"/>
                <w:szCs w:val="20"/>
                <w:lang w:val="es-ES"/>
              </w:rPr>
              <w:t>Ministerio de Agricultura</w:t>
            </w:r>
          </w:p>
        </w:tc>
        <w:tc>
          <w:tcPr>
            <w:tcW w:w="873" w:type="pct"/>
          </w:tcPr>
          <w:p w14:paraId="0BB694CD" w14:textId="77777777" w:rsidR="00606A64" w:rsidRPr="00343C01" w:rsidRDefault="00606A64" w:rsidP="00343C01">
            <w:pPr>
              <w:cnfStyle w:val="000000000000" w:firstRow="0" w:lastRow="0" w:firstColumn="0" w:lastColumn="0" w:oddVBand="0" w:evenVBand="0" w:oddHBand="0"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Publico</w:t>
            </w:r>
          </w:p>
        </w:tc>
        <w:tc>
          <w:tcPr>
            <w:tcW w:w="3006" w:type="pct"/>
          </w:tcPr>
          <w:p w14:paraId="7677429A" w14:textId="77777777" w:rsidR="00606A64" w:rsidRPr="00343C01" w:rsidRDefault="00606A64" w:rsidP="00343C01">
            <w:pPr>
              <w:jc w:val="both"/>
              <w:cnfStyle w:val="000000000000" w:firstRow="0" w:lastRow="0" w:firstColumn="0" w:lastColumn="0" w:oddVBand="0" w:evenVBand="0" w:oddHBand="0"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Ministerio encargado de la Política Agrícola (Agricultura, Ganadería y Pesca)</w:t>
            </w:r>
          </w:p>
        </w:tc>
      </w:tr>
      <w:tr w:rsidR="00606A64" w:rsidRPr="00343C01" w14:paraId="49D730E0" w14:textId="77777777" w:rsidTr="00A5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pct"/>
            <w:shd w:val="clear" w:color="auto" w:fill="D7EDE5"/>
          </w:tcPr>
          <w:p w14:paraId="1F999885" w14:textId="77777777" w:rsidR="00606A64" w:rsidRPr="00343C01" w:rsidRDefault="00343C01" w:rsidP="00343C01">
            <w:pPr>
              <w:rPr>
                <w:rFonts w:ascii="Calibri" w:eastAsia="Belleza" w:hAnsi="Calibri" w:cs="Calibri"/>
                <w:b w:val="0"/>
                <w:sz w:val="20"/>
                <w:szCs w:val="20"/>
                <w:lang w:val="es-ES"/>
              </w:rPr>
            </w:pPr>
            <w:r>
              <w:rPr>
                <w:rFonts w:ascii="Calibri" w:eastAsia="Belleza" w:hAnsi="Calibri" w:cs="Calibri"/>
                <w:b w:val="0"/>
                <w:sz w:val="20"/>
                <w:szCs w:val="20"/>
                <w:lang w:val="es-ES"/>
              </w:rPr>
              <w:t>Ministerio de Economía Planificación y Desarrollo</w:t>
            </w:r>
            <w:r w:rsidR="00606A64" w:rsidRPr="00343C01">
              <w:rPr>
                <w:rFonts w:ascii="Calibri" w:eastAsia="Belleza" w:hAnsi="Calibri" w:cs="Calibri"/>
                <w:b w:val="0"/>
                <w:sz w:val="20"/>
                <w:szCs w:val="20"/>
                <w:lang w:val="es-ES"/>
              </w:rPr>
              <w:t xml:space="preserve"> (MEPyD)</w:t>
            </w:r>
          </w:p>
        </w:tc>
        <w:tc>
          <w:tcPr>
            <w:tcW w:w="873" w:type="pct"/>
            <w:shd w:val="clear" w:color="auto" w:fill="D7EDE5"/>
          </w:tcPr>
          <w:p w14:paraId="627CE5B4" w14:textId="77777777" w:rsidR="00606A64" w:rsidRPr="00343C01" w:rsidRDefault="00606A64" w:rsidP="00343C01">
            <w:pPr>
              <w:cnfStyle w:val="000000100000" w:firstRow="0" w:lastRow="0" w:firstColumn="0" w:lastColumn="0" w:oddVBand="0" w:evenVBand="0" w:oddHBand="1"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Public</w:t>
            </w:r>
            <w:r w:rsidR="00395A23" w:rsidRPr="00343C01">
              <w:rPr>
                <w:rFonts w:ascii="Calibri" w:eastAsia="Belleza" w:hAnsi="Calibri" w:cs="Calibri"/>
                <w:sz w:val="20"/>
                <w:szCs w:val="20"/>
                <w:lang w:val="es-ES"/>
              </w:rPr>
              <w:t>o</w:t>
            </w:r>
          </w:p>
        </w:tc>
        <w:tc>
          <w:tcPr>
            <w:tcW w:w="3006" w:type="pct"/>
            <w:shd w:val="clear" w:color="auto" w:fill="D7EDE5"/>
          </w:tcPr>
          <w:p w14:paraId="6C851DDA" w14:textId="77777777" w:rsidR="00606A64" w:rsidRPr="00343C01" w:rsidRDefault="00606A64" w:rsidP="00343C01">
            <w:pPr>
              <w:jc w:val="both"/>
              <w:cnfStyle w:val="000000100000" w:firstRow="0" w:lastRow="0" w:firstColumn="0" w:lastColumn="0" w:oddVBand="0" w:evenVBand="0" w:oddHBand="1"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Órgano Rector del Sistema Nacional de Planeación e Inversión Pública y Ordenamiento Territorial, encargado de conducir y coordinar el proceso de formulación, gestión, seguimiento y evaluación de las políticas macroeconómicas y de desarrollo sostenible y el seguimiento de la Estrategia Nacional de Desarrollo.</w:t>
            </w:r>
          </w:p>
        </w:tc>
      </w:tr>
      <w:tr w:rsidR="00606A64" w:rsidRPr="00343C01" w14:paraId="175395A2" w14:textId="77777777" w:rsidTr="00DD2CD4">
        <w:tc>
          <w:tcPr>
            <w:cnfStyle w:val="001000000000" w:firstRow="0" w:lastRow="0" w:firstColumn="1" w:lastColumn="0" w:oddVBand="0" w:evenVBand="0" w:oddHBand="0" w:evenHBand="0" w:firstRowFirstColumn="0" w:firstRowLastColumn="0" w:lastRowFirstColumn="0" w:lastRowLastColumn="0"/>
            <w:tcW w:w="1121" w:type="pct"/>
          </w:tcPr>
          <w:p w14:paraId="5F7AE4CE" w14:textId="77777777" w:rsidR="00606A64" w:rsidRPr="00343C01" w:rsidRDefault="00606A64" w:rsidP="00343C01">
            <w:pPr>
              <w:rPr>
                <w:rFonts w:ascii="Calibri" w:eastAsia="Belleza" w:hAnsi="Calibri" w:cs="Calibri"/>
                <w:b w:val="0"/>
                <w:bCs w:val="0"/>
                <w:sz w:val="20"/>
                <w:szCs w:val="20"/>
                <w:lang w:val="es-ES"/>
              </w:rPr>
            </w:pPr>
            <w:r w:rsidRPr="00343C01">
              <w:rPr>
                <w:rFonts w:ascii="Calibri" w:eastAsia="Belleza" w:hAnsi="Calibri" w:cs="Calibri"/>
                <w:b w:val="0"/>
                <w:bCs w:val="0"/>
                <w:sz w:val="20"/>
                <w:szCs w:val="20"/>
                <w:lang w:val="es-ES"/>
              </w:rPr>
              <w:t xml:space="preserve">Ministerio de </w:t>
            </w:r>
            <w:r w:rsidR="00395A23" w:rsidRPr="00343C01">
              <w:rPr>
                <w:rFonts w:ascii="Calibri" w:eastAsia="Belleza" w:hAnsi="Calibri" w:cs="Calibri"/>
                <w:b w:val="0"/>
                <w:bCs w:val="0"/>
                <w:sz w:val="20"/>
                <w:szCs w:val="20"/>
                <w:lang w:val="es-ES"/>
              </w:rPr>
              <w:t>Energía</w:t>
            </w:r>
            <w:r w:rsidRPr="00343C01">
              <w:rPr>
                <w:rFonts w:ascii="Calibri" w:eastAsia="Belleza" w:hAnsi="Calibri" w:cs="Calibri"/>
                <w:b w:val="0"/>
                <w:bCs w:val="0"/>
                <w:sz w:val="20"/>
                <w:szCs w:val="20"/>
                <w:lang w:val="es-ES"/>
              </w:rPr>
              <w:t xml:space="preserve"> y Minas</w:t>
            </w:r>
          </w:p>
        </w:tc>
        <w:tc>
          <w:tcPr>
            <w:tcW w:w="873" w:type="pct"/>
          </w:tcPr>
          <w:p w14:paraId="08A88E1A" w14:textId="77777777" w:rsidR="00606A64" w:rsidRPr="00343C01" w:rsidRDefault="00606A64" w:rsidP="00343C01">
            <w:pPr>
              <w:cnfStyle w:val="000000000000" w:firstRow="0" w:lastRow="0" w:firstColumn="0" w:lastColumn="0" w:oddVBand="0" w:evenVBand="0" w:oddHBand="0"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Public</w:t>
            </w:r>
            <w:r w:rsidR="00395A23" w:rsidRPr="00343C01">
              <w:rPr>
                <w:rFonts w:ascii="Calibri" w:eastAsia="Belleza" w:hAnsi="Calibri" w:cs="Calibri"/>
                <w:sz w:val="20"/>
                <w:szCs w:val="20"/>
                <w:lang w:val="es-ES"/>
              </w:rPr>
              <w:t>o</w:t>
            </w:r>
          </w:p>
        </w:tc>
        <w:tc>
          <w:tcPr>
            <w:tcW w:w="3006" w:type="pct"/>
          </w:tcPr>
          <w:p w14:paraId="45603810" w14:textId="77777777" w:rsidR="00606A64" w:rsidRPr="00343C01" w:rsidRDefault="00606A64" w:rsidP="00343C01">
            <w:pPr>
              <w:jc w:val="both"/>
              <w:cnfStyle w:val="000000000000" w:firstRow="0" w:lastRow="0" w:firstColumn="0" w:lastColumn="0" w:oddVBand="0" w:evenVBand="0" w:oddHBand="0"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Órgano encargado de la formulación y administración de la política energética y de minería metálica y no metálica nacional. </w:t>
            </w:r>
          </w:p>
        </w:tc>
      </w:tr>
      <w:tr w:rsidR="00606A64" w:rsidRPr="00343C01" w14:paraId="0B0657D2" w14:textId="77777777" w:rsidTr="00A5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pct"/>
            <w:shd w:val="clear" w:color="auto" w:fill="D7EDE5"/>
          </w:tcPr>
          <w:p w14:paraId="7CA016D4" w14:textId="77777777" w:rsidR="00606A64" w:rsidRPr="00343C01" w:rsidRDefault="00606A64" w:rsidP="00343C01">
            <w:pPr>
              <w:rPr>
                <w:rFonts w:ascii="Calibri" w:eastAsia="Belleza" w:hAnsi="Calibri" w:cs="Calibri"/>
                <w:b w:val="0"/>
                <w:bCs w:val="0"/>
                <w:sz w:val="20"/>
                <w:szCs w:val="20"/>
                <w:lang w:val="es-ES"/>
              </w:rPr>
            </w:pPr>
            <w:r w:rsidRPr="00343C01">
              <w:rPr>
                <w:rFonts w:ascii="Calibri" w:eastAsia="Belleza" w:hAnsi="Calibri" w:cs="Calibri"/>
                <w:b w:val="0"/>
                <w:bCs w:val="0"/>
                <w:sz w:val="20"/>
                <w:szCs w:val="20"/>
                <w:lang w:val="es-ES"/>
              </w:rPr>
              <w:t xml:space="preserve">Consejo Nacional de Cambio </w:t>
            </w:r>
            <w:r w:rsidR="00395A23" w:rsidRPr="00343C01">
              <w:rPr>
                <w:rFonts w:ascii="Calibri" w:eastAsia="Belleza" w:hAnsi="Calibri" w:cs="Calibri"/>
                <w:b w:val="0"/>
                <w:bCs w:val="0"/>
                <w:sz w:val="20"/>
                <w:szCs w:val="20"/>
                <w:lang w:val="es-ES"/>
              </w:rPr>
              <w:t>Climático</w:t>
            </w:r>
            <w:r w:rsidRPr="00343C01">
              <w:rPr>
                <w:rFonts w:ascii="Calibri" w:eastAsia="Belleza" w:hAnsi="Calibri" w:cs="Calibri"/>
                <w:b w:val="0"/>
                <w:bCs w:val="0"/>
                <w:sz w:val="20"/>
                <w:szCs w:val="20"/>
                <w:lang w:val="es-ES"/>
              </w:rPr>
              <w:t xml:space="preserve"> y Mecanismo de Desarrollo Limpio (CNCCMDL)</w:t>
            </w:r>
          </w:p>
        </w:tc>
        <w:tc>
          <w:tcPr>
            <w:tcW w:w="873" w:type="pct"/>
            <w:shd w:val="clear" w:color="auto" w:fill="D7EDE5"/>
          </w:tcPr>
          <w:p w14:paraId="2498BEF3" w14:textId="77777777" w:rsidR="00606A64" w:rsidRPr="00343C01" w:rsidRDefault="00606A64" w:rsidP="00343C01">
            <w:pPr>
              <w:cnfStyle w:val="000000100000" w:firstRow="0" w:lastRow="0" w:firstColumn="0" w:lastColumn="0" w:oddVBand="0" w:evenVBand="0" w:oddHBand="1"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Public</w:t>
            </w:r>
            <w:r w:rsidR="00395A23" w:rsidRPr="00343C01">
              <w:rPr>
                <w:rFonts w:ascii="Calibri" w:eastAsia="Belleza" w:hAnsi="Calibri" w:cs="Calibri"/>
                <w:sz w:val="20"/>
                <w:szCs w:val="20"/>
                <w:lang w:val="es-ES"/>
              </w:rPr>
              <w:t>o</w:t>
            </w:r>
          </w:p>
        </w:tc>
        <w:tc>
          <w:tcPr>
            <w:tcW w:w="3006" w:type="pct"/>
            <w:shd w:val="clear" w:color="auto" w:fill="D7EDE5"/>
          </w:tcPr>
          <w:p w14:paraId="12E2348A" w14:textId="77777777" w:rsidR="00606A64" w:rsidRPr="00343C01" w:rsidRDefault="00606A64" w:rsidP="00343C01">
            <w:pPr>
              <w:jc w:val="both"/>
              <w:cnfStyle w:val="000000100000" w:firstRow="0" w:lastRow="0" w:firstColumn="0" w:lastColumn="0" w:oddVBand="0" w:evenVBand="0" w:oddHBand="1"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Órgano dependiente de la Presidencia, asociado a diversas instituciones públicas que tiene como objetivo articular y aunar esfuerzos de las diferentes instituciones que integran los sectores de desarrollo del país para combatir el problema del cambio climático.</w:t>
            </w:r>
          </w:p>
        </w:tc>
      </w:tr>
      <w:tr w:rsidR="00606A64" w:rsidRPr="00343C01" w14:paraId="12A155BA" w14:textId="77777777" w:rsidTr="00DD2CD4">
        <w:tc>
          <w:tcPr>
            <w:cnfStyle w:val="001000000000" w:firstRow="0" w:lastRow="0" w:firstColumn="1" w:lastColumn="0" w:oddVBand="0" w:evenVBand="0" w:oddHBand="0" w:evenHBand="0" w:firstRowFirstColumn="0" w:firstRowLastColumn="0" w:lastRowFirstColumn="0" w:lastRowLastColumn="0"/>
            <w:tcW w:w="1121" w:type="pct"/>
          </w:tcPr>
          <w:p w14:paraId="0D63C3EC" w14:textId="77777777" w:rsidR="00606A64" w:rsidRPr="00343C01" w:rsidRDefault="00606A64" w:rsidP="00343C01">
            <w:pPr>
              <w:rPr>
                <w:rFonts w:ascii="Calibri" w:eastAsia="Belleza" w:hAnsi="Calibri" w:cs="Calibri"/>
                <w:b w:val="0"/>
                <w:bCs w:val="0"/>
                <w:sz w:val="20"/>
                <w:szCs w:val="20"/>
                <w:lang w:val="es-ES"/>
              </w:rPr>
            </w:pPr>
            <w:r w:rsidRPr="00343C01">
              <w:rPr>
                <w:rFonts w:ascii="Calibri" w:eastAsia="Belleza" w:hAnsi="Calibri" w:cs="Calibri"/>
                <w:b w:val="0"/>
                <w:bCs w:val="0"/>
                <w:sz w:val="20"/>
                <w:szCs w:val="20"/>
                <w:lang w:val="es-ES"/>
              </w:rPr>
              <w:t>Red Ambiental de Universidades Dominicanas (RAUDO)</w:t>
            </w:r>
          </w:p>
        </w:tc>
        <w:tc>
          <w:tcPr>
            <w:tcW w:w="873" w:type="pct"/>
          </w:tcPr>
          <w:p w14:paraId="475FE3CA" w14:textId="77777777" w:rsidR="00606A64" w:rsidRPr="00343C01" w:rsidRDefault="00606A64" w:rsidP="00343C01">
            <w:pPr>
              <w:cnfStyle w:val="000000000000" w:firstRow="0" w:lastRow="0" w:firstColumn="0" w:lastColumn="0" w:oddVBand="0" w:evenVBand="0" w:oddHBand="0"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Academia</w:t>
            </w:r>
          </w:p>
        </w:tc>
        <w:tc>
          <w:tcPr>
            <w:tcW w:w="3006" w:type="pct"/>
          </w:tcPr>
          <w:p w14:paraId="44B298EB" w14:textId="77777777" w:rsidR="00606A64" w:rsidRPr="00343C01" w:rsidRDefault="00606A64" w:rsidP="00343C01">
            <w:pPr>
              <w:jc w:val="both"/>
              <w:cnfStyle w:val="000000000000" w:firstRow="0" w:lastRow="0" w:firstColumn="0" w:lastColumn="0" w:oddVBand="0" w:evenVBand="0" w:oddHBand="0"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Asociación sin fines de lucro de instituciones dominicanas de educación superior que trabaja para lograr el desarrollo sostenible del país, a través de la producción y difusión del conocimiento ambiental en la comunidad académica y la sociedad en general.</w:t>
            </w:r>
          </w:p>
        </w:tc>
      </w:tr>
      <w:tr w:rsidR="00606A64" w:rsidRPr="00343C01" w14:paraId="41DA095F" w14:textId="77777777" w:rsidTr="00A5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pct"/>
            <w:shd w:val="clear" w:color="auto" w:fill="D7EDE5"/>
          </w:tcPr>
          <w:p w14:paraId="26BCFA04" w14:textId="6013269A" w:rsidR="00606A64" w:rsidRPr="00343C01" w:rsidRDefault="00606A64" w:rsidP="00343C01">
            <w:pPr>
              <w:rPr>
                <w:rFonts w:ascii="Calibri" w:eastAsia="Belleza" w:hAnsi="Calibri" w:cs="Calibri"/>
                <w:b w:val="0"/>
                <w:bCs w:val="0"/>
                <w:sz w:val="20"/>
                <w:szCs w:val="20"/>
                <w:lang w:val="es-ES"/>
              </w:rPr>
            </w:pPr>
            <w:r w:rsidRPr="00343C01">
              <w:rPr>
                <w:rFonts w:ascii="Calibri" w:eastAsia="Belleza" w:hAnsi="Calibri" w:cs="Calibri"/>
                <w:b w:val="0"/>
                <w:bCs w:val="0"/>
                <w:sz w:val="20"/>
                <w:szCs w:val="20"/>
                <w:lang w:val="es-ES"/>
              </w:rPr>
              <w:t xml:space="preserve">Instituto </w:t>
            </w:r>
            <w:r w:rsidR="00395A23" w:rsidRPr="00343C01">
              <w:rPr>
                <w:rFonts w:ascii="Calibri" w:eastAsia="Belleza" w:hAnsi="Calibri" w:cs="Calibri"/>
                <w:b w:val="0"/>
                <w:bCs w:val="0"/>
                <w:sz w:val="20"/>
                <w:szCs w:val="20"/>
                <w:lang w:val="es-ES"/>
              </w:rPr>
              <w:t>Tecnológico</w:t>
            </w:r>
            <w:r w:rsidRPr="00343C01">
              <w:rPr>
                <w:rFonts w:ascii="Calibri" w:eastAsia="Belleza" w:hAnsi="Calibri" w:cs="Calibri"/>
                <w:b w:val="0"/>
                <w:bCs w:val="0"/>
                <w:sz w:val="20"/>
                <w:szCs w:val="20"/>
                <w:lang w:val="es-ES"/>
              </w:rPr>
              <w:t xml:space="preserve"> de Santo Domingo</w:t>
            </w:r>
            <w:r w:rsidR="00395A23" w:rsidRPr="00343C01">
              <w:rPr>
                <w:rFonts w:ascii="Calibri" w:eastAsia="Belleza" w:hAnsi="Calibri" w:cs="Calibri"/>
                <w:b w:val="0"/>
                <w:bCs w:val="0"/>
                <w:sz w:val="20"/>
                <w:szCs w:val="20"/>
                <w:lang w:val="es-ES"/>
              </w:rPr>
              <w:t xml:space="preserve"> (INTEC) </w:t>
            </w:r>
            <w:r w:rsidR="00420901">
              <w:rPr>
                <w:rFonts w:ascii="Calibri" w:eastAsia="Belleza" w:hAnsi="Calibri" w:cs="Calibri"/>
                <w:b w:val="0"/>
                <w:bCs w:val="0"/>
                <w:sz w:val="20"/>
                <w:szCs w:val="20"/>
                <w:lang w:val="es-ES"/>
              </w:rPr>
              <w:t>(</w:t>
            </w:r>
            <w:r w:rsidR="00343C01" w:rsidRPr="00343C01">
              <w:rPr>
                <w:rFonts w:ascii="Calibri" w:eastAsia="Belleza" w:hAnsi="Calibri" w:cs="Calibri"/>
                <w:b w:val="0"/>
                <w:bCs w:val="0"/>
                <w:sz w:val="20"/>
                <w:szCs w:val="20"/>
                <w:lang w:val="es-ES"/>
              </w:rPr>
              <w:t>Observatorio</w:t>
            </w:r>
            <w:r w:rsidRPr="00343C01">
              <w:rPr>
                <w:rFonts w:ascii="Calibri" w:eastAsia="Belleza" w:hAnsi="Calibri" w:cs="Calibri"/>
                <w:b w:val="0"/>
                <w:bCs w:val="0"/>
                <w:sz w:val="20"/>
                <w:szCs w:val="20"/>
                <w:lang w:val="es-ES"/>
              </w:rPr>
              <w:t xml:space="preserve"> </w:t>
            </w:r>
            <w:r w:rsidR="00343C01" w:rsidRPr="00343C01">
              <w:rPr>
                <w:rFonts w:ascii="Calibri" w:eastAsia="Belleza" w:hAnsi="Calibri" w:cs="Calibri"/>
                <w:b w:val="0"/>
                <w:bCs w:val="0"/>
                <w:sz w:val="20"/>
                <w:szCs w:val="20"/>
                <w:lang w:val="es-ES"/>
              </w:rPr>
              <w:t>Climático</w:t>
            </w:r>
            <w:r w:rsidR="00420901">
              <w:rPr>
                <w:rFonts w:ascii="Calibri" w:eastAsia="Belleza" w:hAnsi="Calibri" w:cs="Calibri"/>
                <w:b w:val="0"/>
                <w:bCs w:val="0"/>
                <w:sz w:val="20"/>
                <w:szCs w:val="20"/>
                <w:lang w:val="es-ES"/>
              </w:rPr>
              <w:t>).</w:t>
            </w:r>
          </w:p>
        </w:tc>
        <w:tc>
          <w:tcPr>
            <w:tcW w:w="873" w:type="pct"/>
            <w:shd w:val="clear" w:color="auto" w:fill="D7EDE5"/>
          </w:tcPr>
          <w:p w14:paraId="3AD02B84" w14:textId="77777777" w:rsidR="00606A64" w:rsidRPr="00343C01" w:rsidRDefault="00606A64" w:rsidP="00343C01">
            <w:pPr>
              <w:cnfStyle w:val="000000100000" w:firstRow="0" w:lastRow="0" w:firstColumn="0" w:lastColumn="0" w:oddVBand="0" w:evenVBand="0" w:oddHBand="1"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Academia</w:t>
            </w:r>
          </w:p>
        </w:tc>
        <w:tc>
          <w:tcPr>
            <w:tcW w:w="3006" w:type="pct"/>
            <w:shd w:val="clear" w:color="auto" w:fill="D7EDE5"/>
          </w:tcPr>
          <w:p w14:paraId="5F224C68" w14:textId="77777777" w:rsidR="00606A64" w:rsidRPr="00343C01" w:rsidRDefault="00606A64" w:rsidP="00343C01">
            <w:pPr>
              <w:jc w:val="both"/>
              <w:cnfStyle w:val="000000100000" w:firstRow="0" w:lastRow="0" w:firstColumn="0" w:lastColumn="0" w:oddVBand="0" w:evenVBand="0" w:oddHBand="1"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El Observatorio de Cambio Climático y Resiliencia de la República Dominicana es un centro para producir y compartir información para el conocimiento, la investigación, la planificación y la toma de decisiones en la prevención de los impactos del cambio climático.</w:t>
            </w:r>
          </w:p>
        </w:tc>
      </w:tr>
      <w:tr w:rsidR="00606A64" w:rsidRPr="00343C01" w14:paraId="028B8771" w14:textId="77777777" w:rsidTr="00DD2CD4">
        <w:tc>
          <w:tcPr>
            <w:cnfStyle w:val="001000000000" w:firstRow="0" w:lastRow="0" w:firstColumn="1" w:lastColumn="0" w:oddVBand="0" w:evenVBand="0" w:oddHBand="0" w:evenHBand="0" w:firstRowFirstColumn="0" w:firstRowLastColumn="0" w:lastRowFirstColumn="0" w:lastRowLastColumn="0"/>
            <w:tcW w:w="1121" w:type="pct"/>
          </w:tcPr>
          <w:p w14:paraId="64A66850" w14:textId="77777777" w:rsidR="00606A64" w:rsidRPr="00343C01" w:rsidRDefault="00606A64" w:rsidP="00343C01">
            <w:pPr>
              <w:rPr>
                <w:rFonts w:ascii="Calibri" w:eastAsia="Belleza" w:hAnsi="Calibri" w:cs="Calibri"/>
                <w:b w:val="0"/>
                <w:bCs w:val="0"/>
                <w:sz w:val="20"/>
                <w:szCs w:val="20"/>
                <w:lang w:val="es-ES"/>
              </w:rPr>
            </w:pPr>
            <w:r w:rsidRPr="00343C01">
              <w:rPr>
                <w:rFonts w:ascii="Calibri" w:eastAsia="Belleza" w:hAnsi="Calibri" w:cs="Calibri"/>
                <w:b w:val="0"/>
                <w:bCs w:val="0"/>
                <w:sz w:val="20"/>
                <w:szCs w:val="20"/>
                <w:lang w:val="es-ES"/>
              </w:rPr>
              <w:t>Centro de Desarrollo Agropecuario y Forestal (CEDAF)</w:t>
            </w:r>
          </w:p>
        </w:tc>
        <w:tc>
          <w:tcPr>
            <w:tcW w:w="873" w:type="pct"/>
          </w:tcPr>
          <w:p w14:paraId="5EFCA6FE" w14:textId="77777777" w:rsidR="00606A64" w:rsidRPr="00343C01" w:rsidRDefault="00BA121B" w:rsidP="00343C01">
            <w:pPr>
              <w:cnfStyle w:val="000000000000" w:firstRow="0" w:lastRow="0" w:firstColumn="0" w:lastColumn="0" w:oddVBand="0" w:evenVBand="0" w:oddHBand="0"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Organización</w:t>
            </w:r>
            <w:r w:rsidR="00606A64" w:rsidRPr="00343C01">
              <w:rPr>
                <w:rFonts w:ascii="Calibri" w:eastAsia="Belleza" w:hAnsi="Calibri" w:cs="Calibri"/>
                <w:sz w:val="20"/>
                <w:szCs w:val="20"/>
                <w:lang w:val="es-ES"/>
              </w:rPr>
              <w:t xml:space="preserve"> No Gubernamental</w:t>
            </w:r>
          </w:p>
        </w:tc>
        <w:tc>
          <w:tcPr>
            <w:tcW w:w="3006" w:type="pct"/>
          </w:tcPr>
          <w:p w14:paraId="1D9F47A0" w14:textId="5FE93160" w:rsidR="00606A64" w:rsidRPr="00343C01" w:rsidRDefault="00420901" w:rsidP="00BA121B">
            <w:pPr>
              <w:jc w:val="both"/>
              <w:cnfStyle w:val="000000000000" w:firstRow="0" w:lastRow="0" w:firstColumn="0" w:lastColumn="0" w:oddVBand="0" w:evenVBand="0" w:oddHBand="0" w:evenHBand="0" w:firstRowFirstColumn="0" w:firstRowLastColumn="0" w:lastRowFirstColumn="0" w:lastRowLastColumn="0"/>
              <w:rPr>
                <w:rFonts w:ascii="Calibri" w:eastAsia="Belleza" w:hAnsi="Calibri" w:cs="Calibri"/>
                <w:sz w:val="20"/>
                <w:szCs w:val="20"/>
                <w:lang w:val="es-ES"/>
              </w:rPr>
            </w:pPr>
            <w:r w:rsidRPr="00420901">
              <w:rPr>
                <w:rFonts w:ascii="Calibri" w:eastAsia="Belleza" w:hAnsi="Calibri" w:cs="Calibri"/>
                <w:sz w:val="20"/>
                <w:szCs w:val="20"/>
                <w:lang w:val="es-ES"/>
              </w:rPr>
              <w:t>El CEDAF es una fundación que promueve el desarrollo sostenible del sector agropecuario y forestal, a través de la capacitación, información, innovación institucional y análisis de políticas y estrategias sectoriales, avalados por una imagen de excelencia institucional y alta credibilidad con el fin de estimular una agricultura competitiva que contribuya a reducir los niveles de pobreza y a proteger el medio ambiente</w:t>
            </w:r>
            <w:r>
              <w:rPr>
                <w:rFonts w:ascii="Calibri" w:eastAsia="Belleza" w:hAnsi="Calibri" w:cs="Calibri"/>
                <w:sz w:val="20"/>
                <w:szCs w:val="20"/>
                <w:lang w:val="es-ES"/>
              </w:rPr>
              <w:t>.</w:t>
            </w:r>
          </w:p>
        </w:tc>
      </w:tr>
      <w:tr w:rsidR="00BA121B" w:rsidRPr="00343C01" w14:paraId="45D0C5C8" w14:textId="77777777" w:rsidTr="00A5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pct"/>
            <w:shd w:val="clear" w:color="auto" w:fill="D7EDE5"/>
          </w:tcPr>
          <w:p w14:paraId="3DD7A403" w14:textId="77777777" w:rsidR="00BA121B" w:rsidRPr="00343C01" w:rsidRDefault="00BA121B" w:rsidP="00BA121B">
            <w:pPr>
              <w:rPr>
                <w:rFonts w:ascii="Calibri" w:eastAsia="Belleza" w:hAnsi="Calibri" w:cs="Calibri"/>
                <w:b w:val="0"/>
                <w:bCs w:val="0"/>
                <w:sz w:val="20"/>
                <w:szCs w:val="20"/>
                <w:lang w:val="es-ES"/>
              </w:rPr>
            </w:pPr>
            <w:r w:rsidRPr="00343C01">
              <w:rPr>
                <w:rFonts w:ascii="Calibri" w:eastAsia="Belleza" w:hAnsi="Calibri" w:cs="Calibri"/>
                <w:b w:val="0"/>
                <w:bCs w:val="0"/>
                <w:sz w:val="20"/>
                <w:szCs w:val="20"/>
                <w:lang w:val="es-ES"/>
              </w:rPr>
              <w:t xml:space="preserve">IDIAF </w:t>
            </w:r>
          </w:p>
        </w:tc>
        <w:tc>
          <w:tcPr>
            <w:tcW w:w="873" w:type="pct"/>
            <w:shd w:val="clear" w:color="auto" w:fill="D7EDE5"/>
          </w:tcPr>
          <w:p w14:paraId="14BBD625" w14:textId="77777777" w:rsidR="00BA121B" w:rsidRPr="00343C01" w:rsidRDefault="00BA121B" w:rsidP="00BA121B">
            <w:pPr>
              <w:cnfStyle w:val="000000100000" w:firstRow="0" w:lastRow="0" w:firstColumn="0" w:lastColumn="0" w:oddVBand="0" w:evenVBand="0" w:oddHBand="1" w:evenHBand="0" w:firstRowFirstColumn="0" w:firstRowLastColumn="0" w:lastRowFirstColumn="0" w:lastRowLastColumn="0"/>
              <w:rPr>
                <w:rFonts w:ascii="Calibri" w:eastAsia="Belleza" w:hAnsi="Calibri" w:cs="Calibri"/>
                <w:sz w:val="20"/>
                <w:szCs w:val="20"/>
                <w:lang w:val="es-ES"/>
              </w:rPr>
            </w:pPr>
            <w:r w:rsidRPr="00343C01">
              <w:rPr>
                <w:rFonts w:ascii="Calibri" w:eastAsia="Belleza" w:hAnsi="Calibri" w:cs="Calibri"/>
                <w:sz w:val="20"/>
                <w:szCs w:val="20"/>
                <w:lang w:val="es-ES"/>
              </w:rPr>
              <w:t>Publico</w:t>
            </w:r>
          </w:p>
        </w:tc>
        <w:tc>
          <w:tcPr>
            <w:tcW w:w="3006" w:type="pct"/>
            <w:shd w:val="clear" w:color="auto" w:fill="D7EDE5"/>
          </w:tcPr>
          <w:p w14:paraId="051305C3" w14:textId="77777777" w:rsidR="00BA121B" w:rsidRPr="00343C01" w:rsidRDefault="00BA121B" w:rsidP="00BA121B">
            <w:pPr>
              <w:jc w:val="both"/>
              <w:cnfStyle w:val="000000100000" w:firstRow="0" w:lastRow="0" w:firstColumn="0" w:lastColumn="0" w:oddVBand="0" w:evenVBand="0" w:oddHBand="1" w:evenHBand="0" w:firstRowFirstColumn="0" w:firstRowLastColumn="0" w:lastRowFirstColumn="0" w:lastRowLastColumn="0"/>
              <w:rPr>
                <w:rFonts w:ascii="Calibri" w:eastAsia="Belleza" w:hAnsi="Calibri" w:cs="Calibri"/>
                <w:sz w:val="20"/>
                <w:szCs w:val="20"/>
                <w:lang w:val="es-ES"/>
              </w:rPr>
            </w:pPr>
            <w:r>
              <w:rPr>
                <w:rFonts w:ascii="Calibri" w:eastAsia="Belleza" w:hAnsi="Calibri" w:cs="Calibri"/>
                <w:sz w:val="20"/>
                <w:szCs w:val="20"/>
                <w:lang w:val="es-ES"/>
              </w:rPr>
              <w:t xml:space="preserve">Es la </w:t>
            </w:r>
            <w:r w:rsidRPr="00BA121B">
              <w:rPr>
                <w:rFonts w:ascii="Calibri" w:eastAsia="Belleza" w:hAnsi="Calibri" w:cs="Calibri"/>
                <w:sz w:val="20"/>
                <w:szCs w:val="20"/>
                <w:lang w:val="es-ES"/>
              </w:rPr>
              <w:t>institución estatal responsable de la ejecución de la política de investigación y validación agropecuaria y forestal de la República Dominicana</w:t>
            </w:r>
            <w:r>
              <w:rPr>
                <w:rFonts w:ascii="Calibri" w:eastAsia="Belleza" w:hAnsi="Calibri" w:cs="Calibri"/>
                <w:sz w:val="20"/>
                <w:szCs w:val="20"/>
                <w:lang w:val="es-ES"/>
              </w:rPr>
              <w:t>.</w:t>
            </w:r>
          </w:p>
        </w:tc>
      </w:tr>
    </w:tbl>
    <w:p w14:paraId="75406F7B" w14:textId="77777777" w:rsidR="006672A3" w:rsidRDefault="00DD2CD4" w:rsidP="00DB6952">
      <w:pPr>
        <w:jc w:val="center"/>
        <w:rPr>
          <w:rFonts w:ascii="Calibri" w:hAnsi="Calibri" w:cs="Calibri"/>
          <w:lang w:val="es-ES"/>
        </w:rPr>
      </w:pPr>
      <w:r>
        <w:rPr>
          <w:rFonts w:ascii="Calibri" w:hAnsi="Calibri" w:cs="Calibri"/>
          <w:lang w:val="es-ES"/>
        </w:rPr>
        <w:t>Fuente: Equipo Técnico proyecto CBIT</w:t>
      </w:r>
    </w:p>
    <w:p w14:paraId="4401BC1E" w14:textId="77777777" w:rsidR="00DD2CD4" w:rsidRDefault="00DD2CD4" w:rsidP="006672A3">
      <w:pPr>
        <w:rPr>
          <w:rFonts w:ascii="Calibri" w:hAnsi="Calibri" w:cs="Calibri"/>
          <w:lang w:val="es-ES"/>
        </w:rPr>
      </w:pPr>
    </w:p>
    <w:p w14:paraId="3CAE096A" w14:textId="77777777" w:rsidR="00A56EA6" w:rsidRDefault="00A56EA6" w:rsidP="00F95368">
      <w:pPr>
        <w:pStyle w:val="Ttulo1"/>
        <w:rPr>
          <w:rFonts w:asciiTheme="minorHAnsi" w:hAnsiTheme="minorHAnsi" w:cstheme="minorHAnsi"/>
          <w:b/>
          <w:bCs/>
          <w:color w:val="385623" w:themeColor="accent6" w:themeShade="80"/>
          <w:lang w:val="es-ES"/>
        </w:rPr>
      </w:pPr>
    </w:p>
    <w:p w14:paraId="119A9D3F" w14:textId="77777777" w:rsidR="007C6F19" w:rsidRPr="00A56EA6" w:rsidRDefault="008B3B60" w:rsidP="00F95368">
      <w:pPr>
        <w:pStyle w:val="Ttulo1"/>
        <w:rPr>
          <w:rFonts w:asciiTheme="minorHAnsi" w:hAnsiTheme="minorHAnsi" w:cstheme="minorHAnsi"/>
          <w:b/>
          <w:bCs/>
          <w:color w:val="317B54"/>
          <w:lang w:val="es-ES"/>
        </w:rPr>
      </w:pPr>
      <w:bookmarkStart w:id="8" w:name="_Toc74051014"/>
      <w:r w:rsidRPr="00A56EA6">
        <w:rPr>
          <w:rFonts w:asciiTheme="minorHAnsi" w:hAnsiTheme="minorHAnsi" w:cstheme="minorHAnsi"/>
          <w:b/>
          <w:bCs/>
          <w:color w:val="317B54"/>
          <w:lang w:val="es-ES"/>
        </w:rPr>
        <w:t xml:space="preserve">2. </w:t>
      </w:r>
      <w:r w:rsidR="00F95368" w:rsidRPr="00A56EA6">
        <w:rPr>
          <w:rFonts w:asciiTheme="minorHAnsi" w:hAnsiTheme="minorHAnsi" w:cstheme="minorHAnsi"/>
          <w:b/>
          <w:bCs/>
          <w:color w:val="317B54"/>
          <w:lang w:val="es-ES"/>
        </w:rPr>
        <w:t>Aspectos metodológicos</w:t>
      </w:r>
      <w:bookmarkEnd w:id="8"/>
    </w:p>
    <w:p w14:paraId="738F4543" w14:textId="77777777" w:rsidR="00B6102D" w:rsidRPr="00B6102D" w:rsidRDefault="00B6102D" w:rsidP="00B6102D">
      <w:pPr>
        <w:spacing w:after="0"/>
        <w:rPr>
          <w:lang w:val="es-ES"/>
        </w:rPr>
      </w:pPr>
    </w:p>
    <w:p w14:paraId="5C9411EA" w14:textId="77777777" w:rsidR="00E47731" w:rsidRDefault="00E47731" w:rsidP="00B6102D">
      <w:pPr>
        <w:pStyle w:val="Ttulo2"/>
      </w:pPr>
    </w:p>
    <w:p w14:paraId="5A611133" w14:textId="77777777" w:rsidR="00F95368" w:rsidRPr="00A56EA6" w:rsidRDefault="008B3B60" w:rsidP="00B6102D">
      <w:pPr>
        <w:pStyle w:val="Ttulo2"/>
        <w:rPr>
          <w:rFonts w:asciiTheme="minorHAnsi" w:hAnsiTheme="minorHAnsi" w:cstheme="minorHAnsi"/>
          <w:b/>
          <w:color w:val="255D40"/>
        </w:rPr>
      </w:pPr>
      <w:bookmarkStart w:id="9" w:name="_Toc74051015"/>
      <w:r w:rsidRPr="00A56EA6">
        <w:rPr>
          <w:rFonts w:asciiTheme="minorHAnsi" w:hAnsiTheme="minorHAnsi" w:cstheme="minorHAnsi"/>
          <w:b/>
          <w:color w:val="255D40"/>
        </w:rPr>
        <w:t xml:space="preserve">2.1 </w:t>
      </w:r>
      <w:r w:rsidR="00F95368" w:rsidRPr="00A56EA6">
        <w:rPr>
          <w:rFonts w:asciiTheme="minorHAnsi" w:hAnsiTheme="minorHAnsi" w:cstheme="minorHAnsi"/>
          <w:b/>
          <w:color w:val="255D40"/>
        </w:rPr>
        <w:t>Objetivos</w:t>
      </w:r>
      <w:bookmarkEnd w:id="9"/>
    </w:p>
    <w:p w14:paraId="58DDC717" w14:textId="77777777" w:rsidR="00B6102D" w:rsidRPr="00B6102D" w:rsidRDefault="00B6102D" w:rsidP="00B6102D">
      <w:pPr>
        <w:spacing w:after="0"/>
      </w:pPr>
    </w:p>
    <w:p w14:paraId="4F2B96F8" w14:textId="77777777" w:rsidR="0065658F" w:rsidRDefault="00BA121B" w:rsidP="00B6102D">
      <w:pPr>
        <w:pStyle w:val="Prrafodelista"/>
        <w:numPr>
          <w:ilvl w:val="0"/>
          <w:numId w:val="1"/>
        </w:numPr>
        <w:jc w:val="both"/>
        <w:rPr>
          <w:lang w:val="es-ES"/>
        </w:rPr>
      </w:pPr>
      <w:r>
        <w:rPr>
          <w:lang w:val="es-ES"/>
        </w:rPr>
        <w:t>Identificar los actores de la A</w:t>
      </w:r>
      <w:r w:rsidR="00FD36A4">
        <w:rPr>
          <w:lang w:val="es-ES"/>
        </w:rPr>
        <w:t>cademia que contribuyen al desarrollo de capacidades  técnicas para generar información climática con la calidad necesaria para la toma oportuna de decisiones a nivel nacional.</w:t>
      </w:r>
    </w:p>
    <w:p w14:paraId="564B8B39" w14:textId="77777777" w:rsidR="00B6102D" w:rsidRDefault="00B6102D" w:rsidP="00B6102D">
      <w:pPr>
        <w:pStyle w:val="Prrafodelista"/>
        <w:jc w:val="both"/>
        <w:rPr>
          <w:lang w:val="es-ES"/>
        </w:rPr>
      </w:pPr>
    </w:p>
    <w:p w14:paraId="2B28EF76" w14:textId="77777777" w:rsidR="00B6102D" w:rsidRDefault="00B6102D" w:rsidP="00B6102D">
      <w:pPr>
        <w:pStyle w:val="Prrafodelista"/>
        <w:numPr>
          <w:ilvl w:val="0"/>
          <w:numId w:val="1"/>
        </w:numPr>
        <w:jc w:val="both"/>
      </w:pPr>
      <w:r>
        <w:t>Describir el rol de los actores para la implementación de las acciones de creación y/o fortalecimiento de capacidades para la transparencia climática.</w:t>
      </w:r>
    </w:p>
    <w:p w14:paraId="5C774EF8" w14:textId="77777777" w:rsidR="00B6102D" w:rsidRPr="00B6102D" w:rsidRDefault="00B6102D" w:rsidP="00B6102D">
      <w:pPr>
        <w:spacing w:after="0"/>
        <w:jc w:val="both"/>
      </w:pPr>
    </w:p>
    <w:p w14:paraId="681D5669" w14:textId="77777777" w:rsidR="0065658F" w:rsidRDefault="00FD36A4" w:rsidP="00B6102D">
      <w:pPr>
        <w:pStyle w:val="Prrafodelista"/>
        <w:numPr>
          <w:ilvl w:val="0"/>
          <w:numId w:val="1"/>
        </w:numPr>
        <w:jc w:val="both"/>
        <w:rPr>
          <w:lang w:val="es-ES"/>
        </w:rPr>
      </w:pPr>
      <w:r>
        <w:rPr>
          <w:lang w:val="es-ES"/>
        </w:rPr>
        <w:t>Proponer el tipo de colaboración que debe existir entre el proyecto y</w:t>
      </w:r>
      <w:r w:rsidR="00BA121B">
        <w:rPr>
          <w:lang w:val="es-ES"/>
        </w:rPr>
        <w:t xml:space="preserve"> los principales actores de la A</w:t>
      </w:r>
      <w:r>
        <w:rPr>
          <w:lang w:val="es-ES"/>
        </w:rPr>
        <w:t>cademia para garantizar la sostenibilidad del proceso.</w:t>
      </w:r>
    </w:p>
    <w:p w14:paraId="4888DD93" w14:textId="77777777" w:rsidR="00B6102D" w:rsidRPr="000B40DC" w:rsidRDefault="00B6102D" w:rsidP="000B40DC">
      <w:pPr>
        <w:pStyle w:val="Prrafodelista"/>
        <w:rPr>
          <w:lang w:val="es-ES"/>
        </w:rPr>
      </w:pPr>
    </w:p>
    <w:p w14:paraId="45A92BAA" w14:textId="77777777" w:rsidR="00F95368" w:rsidRPr="00A56EA6" w:rsidRDefault="008B3B60" w:rsidP="00B6102D">
      <w:pPr>
        <w:pStyle w:val="Ttulo2"/>
        <w:rPr>
          <w:rFonts w:asciiTheme="minorHAnsi" w:hAnsiTheme="minorHAnsi" w:cstheme="minorHAnsi"/>
          <w:b/>
          <w:color w:val="255D40"/>
        </w:rPr>
      </w:pPr>
      <w:bookmarkStart w:id="10" w:name="_Toc74051016"/>
      <w:r w:rsidRPr="00A56EA6">
        <w:rPr>
          <w:rFonts w:asciiTheme="minorHAnsi" w:hAnsiTheme="minorHAnsi" w:cstheme="minorHAnsi"/>
          <w:b/>
          <w:color w:val="255D40"/>
        </w:rPr>
        <w:t xml:space="preserve">2.2 </w:t>
      </w:r>
      <w:r w:rsidR="00F67AE6" w:rsidRPr="00A56EA6">
        <w:rPr>
          <w:rFonts w:asciiTheme="minorHAnsi" w:hAnsiTheme="minorHAnsi" w:cstheme="minorHAnsi"/>
          <w:b/>
          <w:color w:val="255D40"/>
        </w:rPr>
        <w:t>Recolección</w:t>
      </w:r>
      <w:r w:rsidR="00CC4C9D" w:rsidRPr="00A56EA6">
        <w:rPr>
          <w:rFonts w:asciiTheme="minorHAnsi" w:hAnsiTheme="minorHAnsi" w:cstheme="minorHAnsi"/>
          <w:b/>
          <w:color w:val="255D40"/>
        </w:rPr>
        <w:t xml:space="preserve"> de datos</w:t>
      </w:r>
      <w:bookmarkEnd w:id="10"/>
    </w:p>
    <w:p w14:paraId="05FCFBBE" w14:textId="77777777" w:rsidR="00B6102D" w:rsidRPr="00B6102D" w:rsidRDefault="00B6102D" w:rsidP="00B6102D">
      <w:pPr>
        <w:spacing w:after="0"/>
      </w:pPr>
    </w:p>
    <w:p w14:paraId="5552597A" w14:textId="77777777" w:rsidR="00B6102D" w:rsidRDefault="0052123D" w:rsidP="003A397B">
      <w:pPr>
        <w:pStyle w:val="Cuerpodelboletn"/>
        <w:rPr>
          <w:rFonts w:asciiTheme="majorHAnsi" w:hAnsiTheme="majorHAnsi" w:cstheme="majorHAnsi"/>
          <w:szCs w:val="22"/>
          <w:shd w:val="clear" w:color="auto" w:fill="FFFFFF"/>
          <w:lang w:val="es-HN"/>
        </w:rPr>
      </w:pPr>
      <w:r w:rsidRPr="00B6102D">
        <w:rPr>
          <w:rFonts w:asciiTheme="majorHAnsi" w:hAnsiTheme="majorHAnsi" w:cstheme="majorHAnsi"/>
          <w:szCs w:val="22"/>
          <w:shd w:val="clear" w:color="auto" w:fill="FFFFFF"/>
          <w:lang w:val="es-HN"/>
        </w:rPr>
        <w:t xml:space="preserve">Para </w:t>
      </w:r>
      <w:r w:rsidR="00B6102D">
        <w:rPr>
          <w:rFonts w:asciiTheme="majorHAnsi" w:hAnsiTheme="majorHAnsi" w:cstheme="majorHAnsi"/>
          <w:szCs w:val="22"/>
          <w:shd w:val="clear" w:color="auto" w:fill="FFFFFF"/>
          <w:lang w:val="es-HN"/>
        </w:rPr>
        <w:t>el proceso de r</w:t>
      </w:r>
      <w:r w:rsidRPr="00B6102D">
        <w:rPr>
          <w:rFonts w:asciiTheme="majorHAnsi" w:hAnsiTheme="majorHAnsi" w:cstheme="majorHAnsi"/>
          <w:szCs w:val="22"/>
          <w:shd w:val="clear" w:color="auto" w:fill="FFFFFF"/>
          <w:lang w:val="es-HN"/>
        </w:rPr>
        <w:t>ecolección de información</w:t>
      </w:r>
      <w:r w:rsidR="00B6102D">
        <w:rPr>
          <w:rFonts w:asciiTheme="majorHAnsi" w:hAnsiTheme="majorHAnsi" w:cstheme="majorHAnsi"/>
          <w:szCs w:val="22"/>
          <w:shd w:val="clear" w:color="auto" w:fill="FFFFFF"/>
          <w:lang w:val="es-HN"/>
        </w:rPr>
        <w:t xml:space="preserve"> se realizó un análisis previo</w:t>
      </w:r>
      <w:r w:rsidR="00BA121B">
        <w:rPr>
          <w:rFonts w:asciiTheme="majorHAnsi" w:hAnsiTheme="majorHAnsi" w:cstheme="majorHAnsi"/>
          <w:szCs w:val="22"/>
          <w:shd w:val="clear" w:color="auto" w:fill="FFFFFF"/>
          <w:lang w:val="es-HN"/>
        </w:rPr>
        <w:t xml:space="preserve"> de los posibles actores de la A</w:t>
      </w:r>
      <w:r w:rsidR="00B6102D">
        <w:rPr>
          <w:rFonts w:asciiTheme="majorHAnsi" w:hAnsiTheme="majorHAnsi" w:cstheme="majorHAnsi"/>
          <w:szCs w:val="22"/>
          <w:shd w:val="clear" w:color="auto" w:fill="FFFFFF"/>
          <w:lang w:val="es-HN"/>
        </w:rPr>
        <w:t xml:space="preserve">cademia que han estado involucrados en acciones de fortalecimiento de capacidades en temas de cambio climático. A partir de </w:t>
      </w:r>
      <w:r w:rsidRPr="00B6102D">
        <w:rPr>
          <w:rFonts w:asciiTheme="majorHAnsi" w:hAnsiTheme="majorHAnsi" w:cstheme="majorHAnsi"/>
          <w:szCs w:val="22"/>
          <w:shd w:val="clear" w:color="auto" w:fill="FFFFFF"/>
          <w:lang w:val="es-HN"/>
        </w:rPr>
        <w:t xml:space="preserve"> esto </w:t>
      </w:r>
      <w:r w:rsidR="00B6102D">
        <w:rPr>
          <w:rFonts w:asciiTheme="majorHAnsi" w:hAnsiTheme="majorHAnsi" w:cstheme="majorHAnsi"/>
          <w:szCs w:val="22"/>
          <w:shd w:val="clear" w:color="auto" w:fill="FFFFFF"/>
          <w:lang w:val="es-HN"/>
        </w:rPr>
        <w:t xml:space="preserve">y tomando en cuenta el análisis de actores del sector académico contenido en la Contribución Nacional Determinada de Republica Dominicana al 2020, se </w:t>
      </w:r>
      <w:r w:rsidR="006D0BB4">
        <w:rPr>
          <w:rFonts w:asciiTheme="majorHAnsi" w:hAnsiTheme="majorHAnsi" w:cstheme="majorHAnsi"/>
          <w:szCs w:val="22"/>
          <w:shd w:val="clear" w:color="auto" w:fill="FFFFFF"/>
          <w:lang w:val="es-HN"/>
        </w:rPr>
        <w:t>elaboró</w:t>
      </w:r>
      <w:r w:rsidR="00B6102D">
        <w:rPr>
          <w:rFonts w:asciiTheme="majorHAnsi" w:hAnsiTheme="majorHAnsi" w:cstheme="majorHAnsi"/>
          <w:szCs w:val="22"/>
          <w:shd w:val="clear" w:color="auto" w:fill="FFFFFF"/>
          <w:lang w:val="es-HN"/>
        </w:rPr>
        <w:t xml:space="preserve"> una listado con 11 universidades y </w:t>
      </w:r>
      <w:r w:rsidR="006D0BB4">
        <w:rPr>
          <w:rFonts w:asciiTheme="majorHAnsi" w:hAnsiTheme="majorHAnsi" w:cstheme="majorHAnsi"/>
          <w:szCs w:val="22"/>
          <w:shd w:val="clear" w:color="auto" w:fill="FFFFFF"/>
          <w:lang w:val="es-HN"/>
        </w:rPr>
        <w:t>35 actores relevantes (Anexo 1).</w:t>
      </w:r>
    </w:p>
    <w:p w14:paraId="533F72AA" w14:textId="77777777" w:rsidR="0065658F" w:rsidRPr="00B6102D" w:rsidRDefault="00FD36A4" w:rsidP="003A397B">
      <w:pPr>
        <w:spacing w:line="240" w:lineRule="auto"/>
        <w:jc w:val="both"/>
        <w:rPr>
          <w:rFonts w:asciiTheme="majorHAnsi" w:hAnsiTheme="majorHAnsi" w:cstheme="majorHAnsi"/>
          <w:lang w:val="es-ES"/>
        </w:rPr>
      </w:pPr>
      <w:r w:rsidRPr="00B6102D">
        <w:rPr>
          <w:rFonts w:asciiTheme="majorHAnsi" w:hAnsiTheme="majorHAnsi" w:cstheme="majorHAnsi"/>
          <w:lang w:val="es-ES"/>
        </w:rPr>
        <w:t xml:space="preserve">Para el logro de los objetivos propuestos, se hace necesaria </w:t>
      </w:r>
      <w:r w:rsidR="006D0BB4">
        <w:rPr>
          <w:rFonts w:asciiTheme="majorHAnsi" w:hAnsiTheme="majorHAnsi" w:cstheme="majorHAnsi"/>
          <w:lang w:val="es-ES"/>
        </w:rPr>
        <w:t xml:space="preserve">la </w:t>
      </w:r>
      <w:r w:rsidR="00CC4C9D" w:rsidRPr="00B6102D">
        <w:rPr>
          <w:rFonts w:asciiTheme="majorHAnsi" w:hAnsiTheme="majorHAnsi" w:cstheme="majorHAnsi"/>
          <w:lang w:val="es-ES"/>
        </w:rPr>
        <w:t xml:space="preserve">recolección de una serie de datos para su posterior análisis y </w:t>
      </w:r>
      <w:r w:rsidR="00F67AE6" w:rsidRPr="00B6102D">
        <w:rPr>
          <w:rFonts w:asciiTheme="majorHAnsi" w:hAnsiTheme="majorHAnsi" w:cstheme="majorHAnsi"/>
          <w:lang w:val="es-ES"/>
        </w:rPr>
        <w:t>generación de inf</w:t>
      </w:r>
      <w:r w:rsidR="006D0BB4">
        <w:rPr>
          <w:rFonts w:asciiTheme="majorHAnsi" w:hAnsiTheme="majorHAnsi" w:cstheme="majorHAnsi"/>
          <w:lang w:val="es-ES"/>
        </w:rPr>
        <w:t xml:space="preserve">ormación oportuna. Es por esto </w:t>
      </w:r>
      <w:r w:rsidR="00F67AE6" w:rsidRPr="00B6102D">
        <w:rPr>
          <w:rFonts w:asciiTheme="majorHAnsi" w:hAnsiTheme="majorHAnsi" w:cstheme="majorHAnsi"/>
          <w:lang w:val="es-ES"/>
        </w:rPr>
        <w:t>que</w:t>
      </w:r>
      <w:r w:rsidR="006D0BB4">
        <w:rPr>
          <w:rFonts w:asciiTheme="majorHAnsi" w:hAnsiTheme="majorHAnsi" w:cstheme="majorHAnsi"/>
          <w:lang w:val="es-ES"/>
        </w:rPr>
        <w:t>,</w:t>
      </w:r>
      <w:r w:rsidR="00F67AE6" w:rsidRPr="00B6102D">
        <w:rPr>
          <w:rFonts w:asciiTheme="majorHAnsi" w:hAnsiTheme="majorHAnsi" w:cstheme="majorHAnsi"/>
          <w:lang w:val="es-ES"/>
        </w:rPr>
        <w:t xml:space="preserve"> se desarrolló un cuestionario con una serie de temas de interés en fortalecimiento de capacidades y transparencia climática. Dicho</w:t>
      </w:r>
      <w:r w:rsidR="0052123D" w:rsidRPr="00B6102D">
        <w:rPr>
          <w:rFonts w:asciiTheme="majorHAnsi" w:hAnsiTheme="majorHAnsi" w:cstheme="majorHAnsi"/>
          <w:lang w:val="es-ES"/>
        </w:rPr>
        <w:t xml:space="preserve"> </w:t>
      </w:r>
      <w:r w:rsidR="00F67AE6" w:rsidRPr="00B6102D">
        <w:rPr>
          <w:rFonts w:asciiTheme="majorHAnsi" w:hAnsiTheme="majorHAnsi" w:cstheme="majorHAnsi"/>
          <w:lang w:val="es-ES"/>
        </w:rPr>
        <w:t xml:space="preserve">cuestionario fue creado en la plataforma digital </w:t>
      </w:r>
      <w:r w:rsidR="006D0BB4">
        <w:rPr>
          <w:rFonts w:asciiTheme="majorHAnsi" w:hAnsiTheme="majorHAnsi" w:cstheme="majorHAnsi"/>
          <w:lang w:val="es-ES"/>
        </w:rPr>
        <w:t xml:space="preserve">de libre acceso </w:t>
      </w:r>
      <w:proofErr w:type="spellStart"/>
      <w:r w:rsidR="00F67AE6" w:rsidRPr="006D0BB4">
        <w:rPr>
          <w:rFonts w:asciiTheme="majorHAnsi" w:hAnsiTheme="majorHAnsi" w:cstheme="majorHAnsi"/>
          <w:i/>
          <w:lang w:val="es-ES"/>
        </w:rPr>
        <w:t>Survey</w:t>
      </w:r>
      <w:proofErr w:type="spellEnd"/>
      <w:r w:rsidR="00F67AE6" w:rsidRPr="006D0BB4">
        <w:rPr>
          <w:rFonts w:asciiTheme="majorHAnsi" w:hAnsiTheme="majorHAnsi" w:cstheme="majorHAnsi"/>
          <w:i/>
          <w:lang w:val="es-ES"/>
        </w:rPr>
        <w:t xml:space="preserve"> </w:t>
      </w:r>
      <w:proofErr w:type="spellStart"/>
      <w:r w:rsidR="00F67AE6" w:rsidRPr="006D0BB4">
        <w:rPr>
          <w:rFonts w:asciiTheme="majorHAnsi" w:hAnsiTheme="majorHAnsi" w:cstheme="majorHAnsi"/>
          <w:i/>
          <w:lang w:val="es-ES"/>
        </w:rPr>
        <w:t>Monkey</w:t>
      </w:r>
      <w:proofErr w:type="spellEnd"/>
      <w:r w:rsidR="00F67AE6" w:rsidRPr="00B6102D">
        <w:rPr>
          <w:rFonts w:asciiTheme="majorHAnsi" w:hAnsiTheme="majorHAnsi" w:cstheme="majorHAnsi"/>
          <w:lang w:val="es-ES"/>
        </w:rPr>
        <w:t xml:space="preserve"> y difundido </w:t>
      </w:r>
      <w:r w:rsidR="006D0BB4">
        <w:rPr>
          <w:rFonts w:asciiTheme="majorHAnsi" w:hAnsiTheme="majorHAnsi" w:cstheme="majorHAnsi"/>
          <w:lang w:val="es-ES"/>
        </w:rPr>
        <w:t xml:space="preserve">vía correo electrónico </w:t>
      </w:r>
      <w:r w:rsidR="00F67AE6" w:rsidRPr="00B6102D">
        <w:rPr>
          <w:rFonts w:asciiTheme="majorHAnsi" w:hAnsiTheme="majorHAnsi" w:cstheme="majorHAnsi"/>
          <w:lang w:val="es-ES"/>
        </w:rPr>
        <w:t xml:space="preserve">con aquellos actores de la academia, del sector público, privado y asociaciones sin fines de lucro que están o han estado vinculados con el tema de mitigación de cambio climático. </w:t>
      </w:r>
    </w:p>
    <w:p w14:paraId="441EB953" w14:textId="125A809A" w:rsidR="0065658F" w:rsidRPr="00B6102D" w:rsidRDefault="0052123D" w:rsidP="003A397B">
      <w:pPr>
        <w:pStyle w:val="Cuerpodelboletn"/>
        <w:rPr>
          <w:rFonts w:asciiTheme="majorHAnsi" w:hAnsiTheme="majorHAnsi" w:cstheme="majorHAnsi"/>
          <w:szCs w:val="22"/>
        </w:rPr>
      </w:pPr>
      <w:r w:rsidRPr="00B6102D">
        <w:rPr>
          <w:rFonts w:asciiTheme="majorHAnsi" w:hAnsiTheme="majorHAnsi" w:cstheme="majorHAnsi"/>
          <w:szCs w:val="22"/>
          <w:shd w:val="clear" w:color="auto" w:fill="FFFFFF"/>
          <w:lang w:val="es-HN"/>
        </w:rPr>
        <w:t>La técnica de investigación utiliz</w:t>
      </w:r>
      <w:r w:rsidR="006D0BB4">
        <w:rPr>
          <w:rFonts w:asciiTheme="majorHAnsi" w:hAnsiTheme="majorHAnsi" w:cstheme="majorHAnsi"/>
          <w:szCs w:val="22"/>
          <w:shd w:val="clear" w:color="auto" w:fill="FFFFFF"/>
          <w:lang w:val="es-HN"/>
        </w:rPr>
        <w:t>ada fue de tipo</w:t>
      </w:r>
      <w:r w:rsidRPr="00B6102D">
        <w:rPr>
          <w:rFonts w:asciiTheme="majorHAnsi" w:hAnsiTheme="majorHAnsi" w:cstheme="majorHAnsi"/>
          <w:szCs w:val="22"/>
          <w:shd w:val="clear" w:color="auto" w:fill="FFFFFF"/>
          <w:lang w:val="es-HN"/>
        </w:rPr>
        <w:t xml:space="preserve"> cualita</w:t>
      </w:r>
      <w:r w:rsidR="006D0BB4">
        <w:rPr>
          <w:rFonts w:asciiTheme="majorHAnsi" w:hAnsiTheme="majorHAnsi" w:cstheme="majorHAnsi"/>
          <w:szCs w:val="22"/>
          <w:shd w:val="clear" w:color="auto" w:fill="FFFFFF"/>
          <w:lang w:val="es-HN"/>
        </w:rPr>
        <w:t xml:space="preserve">tiva, basada en la aplicación de </w:t>
      </w:r>
      <w:r w:rsidRPr="00B6102D">
        <w:rPr>
          <w:rFonts w:asciiTheme="majorHAnsi" w:hAnsiTheme="majorHAnsi" w:cstheme="majorHAnsi"/>
          <w:szCs w:val="22"/>
          <w:shd w:val="clear" w:color="auto" w:fill="FFFFFF"/>
          <w:lang w:val="es-HN"/>
        </w:rPr>
        <w:t>encuestas</w:t>
      </w:r>
      <w:r w:rsidR="006D0BB4">
        <w:rPr>
          <w:rFonts w:asciiTheme="majorHAnsi" w:hAnsiTheme="majorHAnsi" w:cstheme="majorHAnsi"/>
          <w:szCs w:val="22"/>
          <w:shd w:val="clear" w:color="auto" w:fill="FFFFFF"/>
          <w:lang w:val="es-HN"/>
        </w:rPr>
        <w:t xml:space="preserve"> y recolección de </w:t>
      </w:r>
      <w:r w:rsidRPr="00B6102D">
        <w:rPr>
          <w:rFonts w:asciiTheme="majorHAnsi" w:hAnsiTheme="majorHAnsi" w:cstheme="majorHAnsi"/>
          <w:szCs w:val="22"/>
          <w:shd w:val="clear" w:color="auto" w:fill="FFFFFF"/>
          <w:lang w:val="es-HN"/>
        </w:rPr>
        <w:t>información</w:t>
      </w:r>
      <w:r w:rsidR="006D0BB4">
        <w:rPr>
          <w:rFonts w:asciiTheme="majorHAnsi" w:hAnsiTheme="majorHAnsi" w:cstheme="majorHAnsi"/>
          <w:szCs w:val="22"/>
          <w:shd w:val="clear" w:color="auto" w:fill="FFFFFF"/>
          <w:lang w:val="es-HN"/>
        </w:rPr>
        <w:t xml:space="preserve"> secundaria. De esta manera, </w:t>
      </w:r>
      <w:r w:rsidRPr="00B6102D">
        <w:rPr>
          <w:rFonts w:asciiTheme="majorHAnsi" w:hAnsiTheme="majorHAnsi" w:cstheme="majorHAnsi"/>
          <w:szCs w:val="22"/>
          <w:shd w:val="clear" w:color="auto" w:fill="FFFFFF"/>
          <w:lang w:val="es-HN"/>
        </w:rPr>
        <w:t xml:space="preserve">se contó con la información necesaria para </w:t>
      </w:r>
      <w:r w:rsidR="006D0BB4">
        <w:rPr>
          <w:rFonts w:asciiTheme="majorHAnsi" w:hAnsiTheme="majorHAnsi" w:cstheme="majorHAnsi"/>
          <w:szCs w:val="22"/>
          <w:shd w:val="clear" w:color="auto" w:fill="FFFFFF"/>
          <w:lang w:val="es-HN"/>
        </w:rPr>
        <w:t>determinar los niveles de avance que los</w:t>
      </w:r>
      <w:r w:rsidRPr="00B6102D">
        <w:rPr>
          <w:rFonts w:asciiTheme="majorHAnsi" w:hAnsiTheme="majorHAnsi" w:cstheme="majorHAnsi"/>
          <w:szCs w:val="22"/>
          <w:shd w:val="clear" w:color="auto" w:fill="FFFFFF"/>
          <w:lang w:val="es-HN"/>
        </w:rPr>
        <w:t xml:space="preserve"> actores</w:t>
      </w:r>
      <w:r w:rsidR="006D0BB4">
        <w:rPr>
          <w:rFonts w:asciiTheme="majorHAnsi" w:hAnsiTheme="majorHAnsi" w:cstheme="majorHAnsi"/>
          <w:szCs w:val="22"/>
          <w:shd w:val="clear" w:color="auto" w:fill="FFFFFF"/>
          <w:lang w:val="es-HN"/>
        </w:rPr>
        <w:t xml:space="preserve"> del sector académico presentan en relación al fortalecimiento de capacidades en cambio climático</w:t>
      </w:r>
      <w:r w:rsidRPr="00B6102D">
        <w:rPr>
          <w:rFonts w:asciiTheme="majorHAnsi" w:hAnsiTheme="majorHAnsi" w:cstheme="majorHAnsi"/>
          <w:szCs w:val="22"/>
          <w:shd w:val="clear" w:color="auto" w:fill="FFFFFF"/>
          <w:lang w:val="es-HN"/>
        </w:rPr>
        <w:t xml:space="preserve">. </w:t>
      </w:r>
      <w:r w:rsidR="00F67AE6" w:rsidRPr="00B6102D">
        <w:rPr>
          <w:rFonts w:asciiTheme="majorHAnsi" w:hAnsiTheme="majorHAnsi" w:cstheme="majorHAnsi"/>
          <w:szCs w:val="22"/>
        </w:rPr>
        <w:t>En total</w:t>
      </w:r>
      <w:r w:rsidR="006D0BB4">
        <w:rPr>
          <w:rFonts w:asciiTheme="majorHAnsi" w:hAnsiTheme="majorHAnsi" w:cstheme="majorHAnsi"/>
          <w:szCs w:val="22"/>
        </w:rPr>
        <w:t>, fueron diseñadas 10 preguntas, de las cuales el 90</w:t>
      </w:r>
      <w:r w:rsidR="002330FD">
        <w:rPr>
          <w:rFonts w:asciiTheme="majorHAnsi" w:hAnsiTheme="majorHAnsi" w:cstheme="majorHAnsi"/>
          <w:szCs w:val="22"/>
        </w:rPr>
        <w:t>.00</w:t>
      </w:r>
      <w:r w:rsidR="006D0BB4">
        <w:rPr>
          <w:rFonts w:asciiTheme="majorHAnsi" w:hAnsiTheme="majorHAnsi" w:cstheme="majorHAnsi"/>
          <w:szCs w:val="22"/>
        </w:rPr>
        <w:t>% es de tipo abierta y el 10</w:t>
      </w:r>
      <w:r w:rsidR="002330FD">
        <w:rPr>
          <w:rFonts w:asciiTheme="majorHAnsi" w:hAnsiTheme="majorHAnsi" w:cstheme="majorHAnsi"/>
          <w:szCs w:val="22"/>
        </w:rPr>
        <w:t>.00</w:t>
      </w:r>
      <w:r w:rsidR="006D0BB4">
        <w:rPr>
          <w:rFonts w:asciiTheme="majorHAnsi" w:hAnsiTheme="majorHAnsi" w:cstheme="majorHAnsi"/>
          <w:szCs w:val="22"/>
        </w:rPr>
        <w:t>% cerrada (Tabla 2</w:t>
      </w:r>
      <w:r w:rsidR="00F67AE6" w:rsidRPr="00B6102D">
        <w:rPr>
          <w:rFonts w:asciiTheme="majorHAnsi" w:hAnsiTheme="majorHAnsi" w:cstheme="majorHAnsi"/>
          <w:szCs w:val="22"/>
        </w:rPr>
        <w:t>).</w:t>
      </w:r>
    </w:p>
    <w:p w14:paraId="733A9318" w14:textId="77777777" w:rsidR="00A56EA6" w:rsidRDefault="00A56EA6" w:rsidP="00DD2CD4">
      <w:pPr>
        <w:pStyle w:val="Epgrafe"/>
        <w:jc w:val="center"/>
      </w:pPr>
      <w:bookmarkStart w:id="11" w:name="_Toc73970559"/>
    </w:p>
    <w:p w14:paraId="2929FD13" w14:textId="77777777" w:rsidR="00A56EA6" w:rsidRDefault="00A56EA6" w:rsidP="00DD2CD4">
      <w:pPr>
        <w:pStyle w:val="Epgrafe"/>
        <w:jc w:val="center"/>
      </w:pPr>
    </w:p>
    <w:p w14:paraId="4ADE9765" w14:textId="77777777" w:rsidR="00A56EA6" w:rsidRDefault="00A56EA6" w:rsidP="00DD2CD4">
      <w:pPr>
        <w:pStyle w:val="Epgrafe"/>
        <w:jc w:val="center"/>
      </w:pPr>
    </w:p>
    <w:p w14:paraId="5862E132" w14:textId="77777777" w:rsidR="00A56EA6" w:rsidRDefault="00A56EA6" w:rsidP="00DD2CD4">
      <w:pPr>
        <w:pStyle w:val="Epgrafe"/>
        <w:jc w:val="center"/>
      </w:pPr>
    </w:p>
    <w:p w14:paraId="64661D65" w14:textId="77777777" w:rsidR="00A56EA6" w:rsidRDefault="00A56EA6" w:rsidP="00DD2CD4">
      <w:pPr>
        <w:pStyle w:val="Epgrafe"/>
        <w:jc w:val="center"/>
      </w:pPr>
    </w:p>
    <w:p w14:paraId="69B88FA0" w14:textId="7D2E1DE2" w:rsidR="0065658F" w:rsidRDefault="00DD2CD4" w:rsidP="00DD2CD4">
      <w:pPr>
        <w:pStyle w:val="Epgrafe"/>
        <w:jc w:val="center"/>
        <w:rPr>
          <w:lang w:val="es-ES"/>
        </w:rPr>
      </w:pPr>
      <w:r>
        <w:t xml:space="preserve">Tabla </w:t>
      </w:r>
      <w:r w:rsidR="000F79B9">
        <w:fldChar w:fldCharType="begin"/>
      </w:r>
      <w:r w:rsidR="000F79B9">
        <w:instrText xml:space="preserve"> SEQ Tabla \* ARABIC </w:instrText>
      </w:r>
      <w:r w:rsidR="000F79B9">
        <w:fldChar w:fldCharType="separate"/>
      </w:r>
      <w:r w:rsidR="00F92E2E">
        <w:rPr>
          <w:noProof/>
        </w:rPr>
        <w:t>2</w:t>
      </w:r>
      <w:r w:rsidR="000F79B9">
        <w:rPr>
          <w:noProof/>
        </w:rPr>
        <w:fldChar w:fldCharType="end"/>
      </w:r>
      <w:r>
        <w:t xml:space="preserve">. </w:t>
      </w:r>
      <w:r w:rsidRPr="005F17EF">
        <w:t>Descripción del instrumento de recolección de datos</w:t>
      </w:r>
      <w:bookmarkEnd w:id="11"/>
    </w:p>
    <w:tbl>
      <w:tblPr>
        <w:tblStyle w:val="GridTable4-Accent51"/>
        <w:tblW w:w="8838" w:type="dxa"/>
        <w:tblLook w:val="04A0" w:firstRow="1" w:lastRow="0" w:firstColumn="1" w:lastColumn="0" w:noHBand="0" w:noVBand="1"/>
      </w:tblPr>
      <w:tblGrid>
        <w:gridCol w:w="4968"/>
        <w:gridCol w:w="1800"/>
        <w:gridCol w:w="2070"/>
      </w:tblGrid>
      <w:tr w:rsidR="00182416" w14:paraId="1946F1FC" w14:textId="77777777" w:rsidTr="00A56EA6">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968" w:type="dxa"/>
            <w:shd w:val="clear" w:color="auto" w:fill="317B54"/>
          </w:tcPr>
          <w:p w14:paraId="686ACB3C" w14:textId="77777777" w:rsidR="00CC4C9D" w:rsidRPr="00DD2CD4" w:rsidRDefault="00F67AE6" w:rsidP="00DD2CD4">
            <w:pPr>
              <w:jc w:val="center"/>
              <w:rPr>
                <w:lang w:val="es-ES"/>
              </w:rPr>
            </w:pPr>
            <w:r w:rsidRPr="00DD2CD4">
              <w:rPr>
                <w:lang w:val="es-ES"/>
              </w:rPr>
              <w:t>Temas principales</w:t>
            </w:r>
          </w:p>
        </w:tc>
        <w:tc>
          <w:tcPr>
            <w:tcW w:w="1800" w:type="dxa"/>
            <w:shd w:val="clear" w:color="auto" w:fill="317B54"/>
          </w:tcPr>
          <w:p w14:paraId="64039C07" w14:textId="77777777" w:rsidR="00CC4C9D" w:rsidRPr="00DD2CD4" w:rsidRDefault="00CC4C9D" w:rsidP="00DD2CD4">
            <w:pPr>
              <w:jc w:val="center"/>
              <w:cnfStyle w:val="100000000000" w:firstRow="1" w:lastRow="0" w:firstColumn="0" w:lastColumn="0" w:oddVBand="0" w:evenVBand="0" w:oddHBand="0" w:evenHBand="0" w:firstRowFirstColumn="0" w:firstRowLastColumn="0" w:lastRowFirstColumn="0" w:lastRowLastColumn="0"/>
              <w:rPr>
                <w:lang w:val="es-ES"/>
              </w:rPr>
            </w:pPr>
            <w:r w:rsidRPr="00DD2CD4">
              <w:rPr>
                <w:lang w:val="es-ES"/>
              </w:rPr>
              <w:t>Tipo</w:t>
            </w:r>
          </w:p>
        </w:tc>
        <w:tc>
          <w:tcPr>
            <w:tcW w:w="2070" w:type="dxa"/>
            <w:shd w:val="clear" w:color="auto" w:fill="317B54"/>
          </w:tcPr>
          <w:p w14:paraId="7985B392" w14:textId="77777777" w:rsidR="00F67AE6" w:rsidRPr="00DD2CD4" w:rsidRDefault="00DD2CD4" w:rsidP="00DD2CD4">
            <w:pPr>
              <w:jc w:val="center"/>
              <w:cnfStyle w:val="100000000000" w:firstRow="1" w:lastRow="0" w:firstColumn="0" w:lastColumn="0" w:oddVBand="0" w:evenVBand="0" w:oddHBand="0" w:evenHBand="0" w:firstRowFirstColumn="0" w:firstRowLastColumn="0" w:lastRowFirstColumn="0" w:lastRowLastColumn="0"/>
              <w:rPr>
                <w:lang w:val="es-ES"/>
              </w:rPr>
            </w:pPr>
            <w:r w:rsidRPr="00DD2CD4">
              <w:rPr>
                <w:lang w:val="es-ES"/>
              </w:rPr>
              <w:t>Forma de medición</w:t>
            </w:r>
          </w:p>
        </w:tc>
      </w:tr>
      <w:tr w:rsidR="0052123D" w14:paraId="2262897D" w14:textId="77777777" w:rsidTr="00A5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shd w:val="clear" w:color="auto" w:fill="D7EDE5"/>
          </w:tcPr>
          <w:p w14:paraId="51BE1375" w14:textId="77777777" w:rsidR="0052123D" w:rsidRPr="00DD2CD4" w:rsidRDefault="0052123D" w:rsidP="00FD36A4">
            <w:pPr>
              <w:rPr>
                <w:b w:val="0"/>
                <w:lang w:val="es-ES"/>
              </w:rPr>
            </w:pPr>
            <w:r w:rsidRPr="00DD2CD4">
              <w:rPr>
                <w:b w:val="0"/>
                <w:lang w:val="es-ES"/>
              </w:rPr>
              <w:t>Organización académica</w:t>
            </w:r>
          </w:p>
        </w:tc>
        <w:tc>
          <w:tcPr>
            <w:tcW w:w="1800" w:type="dxa"/>
            <w:shd w:val="clear" w:color="auto" w:fill="D7EDE5"/>
          </w:tcPr>
          <w:p w14:paraId="03FD5137"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Pregunta  abierta</w:t>
            </w:r>
          </w:p>
        </w:tc>
        <w:tc>
          <w:tcPr>
            <w:tcW w:w="2070" w:type="dxa"/>
            <w:shd w:val="clear" w:color="auto" w:fill="D7EDE5"/>
          </w:tcPr>
          <w:p w14:paraId="28215910"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Cualitativa</w:t>
            </w:r>
          </w:p>
        </w:tc>
      </w:tr>
      <w:tr w:rsidR="0052123D" w14:paraId="1161820F" w14:textId="77777777" w:rsidTr="00DD2CD4">
        <w:tc>
          <w:tcPr>
            <w:cnfStyle w:val="001000000000" w:firstRow="0" w:lastRow="0" w:firstColumn="1" w:lastColumn="0" w:oddVBand="0" w:evenVBand="0" w:oddHBand="0" w:evenHBand="0" w:firstRowFirstColumn="0" w:firstRowLastColumn="0" w:lastRowFirstColumn="0" w:lastRowLastColumn="0"/>
            <w:tcW w:w="4968" w:type="dxa"/>
          </w:tcPr>
          <w:p w14:paraId="39414F9C" w14:textId="77777777" w:rsidR="0052123D" w:rsidRPr="00DD2CD4" w:rsidRDefault="0052123D" w:rsidP="00FD36A4">
            <w:pPr>
              <w:rPr>
                <w:b w:val="0"/>
                <w:lang w:val="es-ES"/>
              </w:rPr>
            </w:pPr>
            <w:r w:rsidRPr="00DD2CD4">
              <w:rPr>
                <w:b w:val="0"/>
                <w:lang w:val="es-ES"/>
              </w:rPr>
              <w:t>Tipo de organización</w:t>
            </w:r>
          </w:p>
        </w:tc>
        <w:tc>
          <w:tcPr>
            <w:tcW w:w="1800" w:type="dxa"/>
          </w:tcPr>
          <w:p w14:paraId="1997ED4A" w14:textId="77777777" w:rsidR="0052123D" w:rsidRDefault="0052123D" w:rsidP="00FD36A4">
            <w:pPr>
              <w:cnfStyle w:val="000000000000" w:firstRow="0" w:lastRow="0" w:firstColumn="0" w:lastColumn="0" w:oddVBand="0" w:evenVBand="0" w:oddHBand="0" w:evenHBand="0" w:firstRowFirstColumn="0" w:firstRowLastColumn="0" w:lastRowFirstColumn="0" w:lastRowLastColumn="0"/>
              <w:rPr>
                <w:lang w:val="es-ES"/>
              </w:rPr>
            </w:pPr>
            <w:r>
              <w:rPr>
                <w:lang w:val="es-ES"/>
              </w:rPr>
              <w:t>Pregunta  abierta</w:t>
            </w:r>
          </w:p>
        </w:tc>
        <w:tc>
          <w:tcPr>
            <w:tcW w:w="2070" w:type="dxa"/>
          </w:tcPr>
          <w:p w14:paraId="7476ECA6" w14:textId="77777777" w:rsidR="0052123D" w:rsidRDefault="0052123D" w:rsidP="00FD36A4">
            <w:pPr>
              <w:cnfStyle w:val="000000000000" w:firstRow="0" w:lastRow="0" w:firstColumn="0" w:lastColumn="0" w:oddVBand="0" w:evenVBand="0" w:oddHBand="0" w:evenHBand="0" w:firstRowFirstColumn="0" w:firstRowLastColumn="0" w:lastRowFirstColumn="0" w:lastRowLastColumn="0"/>
              <w:rPr>
                <w:lang w:val="es-ES"/>
              </w:rPr>
            </w:pPr>
            <w:r>
              <w:rPr>
                <w:lang w:val="es-ES"/>
              </w:rPr>
              <w:t>Cualitativa</w:t>
            </w:r>
          </w:p>
        </w:tc>
      </w:tr>
      <w:tr w:rsidR="0052123D" w14:paraId="7B0D09FA" w14:textId="77777777" w:rsidTr="00A5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shd w:val="clear" w:color="auto" w:fill="D7EDE5"/>
          </w:tcPr>
          <w:p w14:paraId="64C746B3" w14:textId="77777777" w:rsidR="0052123D" w:rsidRPr="00DD2CD4" w:rsidRDefault="0052123D" w:rsidP="00FD36A4">
            <w:pPr>
              <w:rPr>
                <w:b w:val="0"/>
                <w:lang w:val="es-ES"/>
              </w:rPr>
            </w:pPr>
            <w:r w:rsidRPr="00DD2CD4">
              <w:rPr>
                <w:b w:val="0"/>
                <w:lang w:val="es-ES"/>
              </w:rPr>
              <w:t xml:space="preserve">Rol </w:t>
            </w:r>
          </w:p>
        </w:tc>
        <w:tc>
          <w:tcPr>
            <w:tcW w:w="1800" w:type="dxa"/>
            <w:shd w:val="clear" w:color="auto" w:fill="D7EDE5"/>
          </w:tcPr>
          <w:p w14:paraId="4BF02548"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Pregunta  abierta</w:t>
            </w:r>
          </w:p>
        </w:tc>
        <w:tc>
          <w:tcPr>
            <w:tcW w:w="2070" w:type="dxa"/>
            <w:shd w:val="clear" w:color="auto" w:fill="D7EDE5"/>
          </w:tcPr>
          <w:p w14:paraId="56D31658"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Cualitativa</w:t>
            </w:r>
          </w:p>
        </w:tc>
      </w:tr>
      <w:tr w:rsidR="0052123D" w14:paraId="4BFAC76F" w14:textId="77777777" w:rsidTr="00DD2CD4">
        <w:tc>
          <w:tcPr>
            <w:cnfStyle w:val="001000000000" w:firstRow="0" w:lastRow="0" w:firstColumn="1" w:lastColumn="0" w:oddVBand="0" w:evenVBand="0" w:oddHBand="0" w:evenHBand="0" w:firstRowFirstColumn="0" w:firstRowLastColumn="0" w:lastRowFirstColumn="0" w:lastRowLastColumn="0"/>
            <w:tcW w:w="4968" w:type="dxa"/>
          </w:tcPr>
          <w:p w14:paraId="3E44BE1F" w14:textId="77777777" w:rsidR="0052123D" w:rsidRPr="00DD2CD4" w:rsidRDefault="0052123D" w:rsidP="00FD36A4">
            <w:pPr>
              <w:rPr>
                <w:b w:val="0"/>
                <w:lang w:val="es-ES"/>
              </w:rPr>
            </w:pPr>
            <w:r w:rsidRPr="00DD2CD4">
              <w:rPr>
                <w:b w:val="0"/>
                <w:lang w:val="es-ES"/>
              </w:rPr>
              <w:t>Trabajo en fortalecimiento de capacidades en cambio climático</w:t>
            </w:r>
          </w:p>
        </w:tc>
        <w:tc>
          <w:tcPr>
            <w:tcW w:w="1800" w:type="dxa"/>
          </w:tcPr>
          <w:p w14:paraId="6E3E804E" w14:textId="77777777" w:rsidR="0052123D" w:rsidRDefault="0052123D" w:rsidP="00FD36A4">
            <w:pPr>
              <w:cnfStyle w:val="000000000000" w:firstRow="0" w:lastRow="0" w:firstColumn="0" w:lastColumn="0" w:oddVBand="0" w:evenVBand="0" w:oddHBand="0" w:evenHBand="0" w:firstRowFirstColumn="0" w:firstRowLastColumn="0" w:lastRowFirstColumn="0" w:lastRowLastColumn="0"/>
              <w:rPr>
                <w:lang w:val="es-ES"/>
              </w:rPr>
            </w:pPr>
            <w:r>
              <w:rPr>
                <w:lang w:val="es-ES"/>
              </w:rPr>
              <w:t>Pregunta cerrada</w:t>
            </w:r>
          </w:p>
        </w:tc>
        <w:tc>
          <w:tcPr>
            <w:tcW w:w="2070" w:type="dxa"/>
          </w:tcPr>
          <w:p w14:paraId="6ECD1064" w14:textId="77777777" w:rsidR="0052123D" w:rsidRDefault="0052123D" w:rsidP="00FD36A4">
            <w:pPr>
              <w:cnfStyle w:val="000000000000" w:firstRow="0" w:lastRow="0" w:firstColumn="0" w:lastColumn="0" w:oddVBand="0" w:evenVBand="0" w:oddHBand="0" w:evenHBand="0" w:firstRowFirstColumn="0" w:firstRowLastColumn="0" w:lastRowFirstColumn="0" w:lastRowLastColumn="0"/>
              <w:rPr>
                <w:lang w:val="es-ES"/>
              </w:rPr>
            </w:pPr>
            <w:r>
              <w:rPr>
                <w:lang w:val="es-ES"/>
              </w:rPr>
              <w:t>Cualitativa</w:t>
            </w:r>
          </w:p>
        </w:tc>
      </w:tr>
      <w:tr w:rsidR="0052123D" w14:paraId="65F8DC94" w14:textId="77777777" w:rsidTr="00A5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shd w:val="clear" w:color="auto" w:fill="D7EDE5"/>
          </w:tcPr>
          <w:p w14:paraId="6EC1D7F2" w14:textId="77777777" w:rsidR="0052123D" w:rsidRPr="00DD2CD4" w:rsidRDefault="0052123D" w:rsidP="00FD36A4">
            <w:pPr>
              <w:rPr>
                <w:b w:val="0"/>
                <w:lang w:val="es-ES"/>
              </w:rPr>
            </w:pPr>
            <w:r w:rsidRPr="00DD2CD4">
              <w:rPr>
                <w:b w:val="0"/>
                <w:lang w:val="es-ES"/>
              </w:rPr>
              <w:t>Programas de capacitaciones que imparten</w:t>
            </w:r>
          </w:p>
        </w:tc>
        <w:tc>
          <w:tcPr>
            <w:tcW w:w="1800" w:type="dxa"/>
            <w:shd w:val="clear" w:color="auto" w:fill="D7EDE5"/>
          </w:tcPr>
          <w:p w14:paraId="1D864AF7"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Pregunta  abierta</w:t>
            </w:r>
          </w:p>
        </w:tc>
        <w:tc>
          <w:tcPr>
            <w:tcW w:w="2070" w:type="dxa"/>
            <w:shd w:val="clear" w:color="auto" w:fill="D7EDE5"/>
          </w:tcPr>
          <w:p w14:paraId="43F69682"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Cualitativa</w:t>
            </w:r>
          </w:p>
        </w:tc>
      </w:tr>
      <w:tr w:rsidR="00CC4C9D" w14:paraId="49CF4E70" w14:textId="77777777" w:rsidTr="00DD2CD4">
        <w:tc>
          <w:tcPr>
            <w:cnfStyle w:val="001000000000" w:firstRow="0" w:lastRow="0" w:firstColumn="1" w:lastColumn="0" w:oddVBand="0" w:evenVBand="0" w:oddHBand="0" w:evenHBand="0" w:firstRowFirstColumn="0" w:firstRowLastColumn="0" w:lastRowFirstColumn="0" w:lastRowLastColumn="0"/>
            <w:tcW w:w="4968" w:type="dxa"/>
          </w:tcPr>
          <w:p w14:paraId="1733146D" w14:textId="77777777" w:rsidR="00CC4C9D" w:rsidRPr="00DD2CD4" w:rsidRDefault="00CC4C9D" w:rsidP="00FD36A4">
            <w:pPr>
              <w:rPr>
                <w:b w:val="0"/>
                <w:lang w:val="es-ES"/>
              </w:rPr>
            </w:pPr>
            <w:r w:rsidRPr="00DD2CD4">
              <w:rPr>
                <w:b w:val="0"/>
                <w:lang w:val="es-ES"/>
              </w:rPr>
              <w:t>Vinculación con proyectos de transparencia para reporte de acciones de mitigación de cambio climático</w:t>
            </w:r>
          </w:p>
        </w:tc>
        <w:tc>
          <w:tcPr>
            <w:tcW w:w="1800" w:type="dxa"/>
          </w:tcPr>
          <w:p w14:paraId="1DA35A57" w14:textId="77777777" w:rsidR="00CC4C9D" w:rsidRDefault="00F67AE6" w:rsidP="00FD36A4">
            <w:pPr>
              <w:cnfStyle w:val="000000000000" w:firstRow="0" w:lastRow="0" w:firstColumn="0" w:lastColumn="0" w:oddVBand="0" w:evenVBand="0" w:oddHBand="0" w:evenHBand="0" w:firstRowFirstColumn="0" w:firstRowLastColumn="0" w:lastRowFirstColumn="0" w:lastRowLastColumn="0"/>
              <w:rPr>
                <w:lang w:val="es-ES"/>
              </w:rPr>
            </w:pPr>
            <w:r>
              <w:rPr>
                <w:lang w:val="es-ES"/>
              </w:rPr>
              <w:t>Pregunta  abierta</w:t>
            </w:r>
          </w:p>
        </w:tc>
        <w:tc>
          <w:tcPr>
            <w:tcW w:w="2070" w:type="dxa"/>
          </w:tcPr>
          <w:p w14:paraId="1ECD6CB0" w14:textId="77777777" w:rsidR="00CC4C9D" w:rsidRDefault="00F67AE6" w:rsidP="00FD36A4">
            <w:pPr>
              <w:cnfStyle w:val="000000000000" w:firstRow="0" w:lastRow="0" w:firstColumn="0" w:lastColumn="0" w:oddVBand="0" w:evenVBand="0" w:oddHBand="0" w:evenHBand="0" w:firstRowFirstColumn="0" w:firstRowLastColumn="0" w:lastRowFirstColumn="0" w:lastRowLastColumn="0"/>
              <w:rPr>
                <w:lang w:val="es-ES"/>
              </w:rPr>
            </w:pPr>
            <w:r>
              <w:rPr>
                <w:lang w:val="es-ES"/>
              </w:rPr>
              <w:t>Cualitativa</w:t>
            </w:r>
          </w:p>
        </w:tc>
      </w:tr>
      <w:tr w:rsidR="0052123D" w14:paraId="079CDA72" w14:textId="77777777" w:rsidTr="00A5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shd w:val="clear" w:color="auto" w:fill="D7EDE5"/>
          </w:tcPr>
          <w:p w14:paraId="310108DD" w14:textId="77777777" w:rsidR="0052123D" w:rsidRPr="00DD2CD4" w:rsidRDefault="0052123D" w:rsidP="00FD36A4">
            <w:pPr>
              <w:rPr>
                <w:b w:val="0"/>
                <w:lang w:val="es-ES"/>
              </w:rPr>
            </w:pPr>
            <w:r w:rsidRPr="00DD2CD4">
              <w:rPr>
                <w:b w:val="0"/>
                <w:lang w:val="es-ES"/>
              </w:rPr>
              <w:t>Colaboración con instituciones gubernamentales</w:t>
            </w:r>
          </w:p>
        </w:tc>
        <w:tc>
          <w:tcPr>
            <w:tcW w:w="1800" w:type="dxa"/>
            <w:shd w:val="clear" w:color="auto" w:fill="D7EDE5"/>
          </w:tcPr>
          <w:p w14:paraId="0FBDC886"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Pregunta  abierta</w:t>
            </w:r>
          </w:p>
        </w:tc>
        <w:tc>
          <w:tcPr>
            <w:tcW w:w="2070" w:type="dxa"/>
            <w:shd w:val="clear" w:color="auto" w:fill="D7EDE5"/>
          </w:tcPr>
          <w:p w14:paraId="7EC28608"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Cualitativa</w:t>
            </w:r>
          </w:p>
        </w:tc>
      </w:tr>
      <w:tr w:rsidR="0052123D" w14:paraId="00281B20" w14:textId="77777777" w:rsidTr="00DD2CD4">
        <w:tc>
          <w:tcPr>
            <w:cnfStyle w:val="001000000000" w:firstRow="0" w:lastRow="0" w:firstColumn="1" w:lastColumn="0" w:oddVBand="0" w:evenVBand="0" w:oddHBand="0" w:evenHBand="0" w:firstRowFirstColumn="0" w:firstRowLastColumn="0" w:lastRowFirstColumn="0" w:lastRowLastColumn="0"/>
            <w:tcW w:w="4968" w:type="dxa"/>
          </w:tcPr>
          <w:p w14:paraId="2774EC81" w14:textId="77777777" w:rsidR="0052123D" w:rsidRPr="00DD2CD4" w:rsidRDefault="0052123D" w:rsidP="00FD36A4">
            <w:pPr>
              <w:rPr>
                <w:b w:val="0"/>
                <w:lang w:val="es-ES"/>
              </w:rPr>
            </w:pPr>
            <w:r w:rsidRPr="00DD2CD4">
              <w:rPr>
                <w:b w:val="0"/>
                <w:lang w:val="es-ES"/>
              </w:rPr>
              <w:t>Modalidad de cooperación con el sector público</w:t>
            </w:r>
          </w:p>
        </w:tc>
        <w:tc>
          <w:tcPr>
            <w:tcW w:w="1800" w:type="dxa"/>
          </w:tcPr>
          <w:p w14:paraId="4BA1E755" w14:textId="77777777" w:rsidR="0052123D" w:rsidRDefault="0052123D" w:rsidP="00FD36A4">
            <w:pPr>
              <w:cnfStyle w:val="000000000000" w:firstRow="0" w:lastRow="0" w:firstColumn="0" w:lastColumn="0" w:oddVBand="0" w:evenVBand="0" w:oddHBand="0" w:evenHBand="0" w:firstRowFirstColumn="0" w:firstRowLastColumn="0" w:lastRowFirstColumn="0" w:lastRowLastColumn="0"/>
              <w:rPr>
                <w:lang w:val="es-ES"/>
              </w:rPr>
            </w:pPr>
            <w:r>
              <w:rPr>
                <w:lang w:val="es-ES"/>
              </w:rPr>
              <w:t>Pregunta  abierta</w:t>
            </w:r>
          </w:p>
        </w:tc>
        <w:tc>
          <w:tcPr>
            <w:tcW w:w="2070" w:type="dxa"/>
          </w:tcPr>
          <w:p w14:paraId="1D3472E2" w14:textId="77777777" w:rsidR="0052123D" w:rsidRDefault="0052123D" w:rsidP="00FD36A4">
            <w:pPr>
              <w:cnfStyle w:val="000000000000" w:firstRow="0" w:lastRow="0" w:firstColumn="0" w:lastColumn="0" w:oddVBand="0" w:evenVBand="0" w:oddHBand="0" w:evenHBand="0" w:firstRowFirstColumn="0" w:firstRowLastColumn="0" w:lastRowFirstColumn="0" w:lastRowLastColumn="0"/>
              <w:rPr>
                <w:lang w:val="es-ES"/>
              </w:rPr>
            </w:pPr>
            <w:r>
              <w:rPr>
                <w:lang w:val="es-ES"/>
              </w:rPr>
              <w:t>Cualitativa</w:t>
            </w:r>
          </w:p>
        </w:tc>
      </w:tr>
      <w:tr w:rsidR="0052123D" w14:paraId="5C5B541E" w14:textId="77777777" w:rsidTr="00A5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shd w:val="clear" w:color="auto" w:fill="D7EDE5"/>
          </w:tcPr>
          <w:p w14:paraId="1DA557FE" w14:textId="77777777" w:rsidR="0052123D" w:rsidRPr="00DD2CD4" w:rsidRDefault="0052123D" w:rsidP="0052123D">
            <w:pPr>
              <w:rPr>
                <w:b w:val="0"/>
                <w:lang w:val="es-ES"/>
              </w:rPr>
            </w:pPr>
            <w:r w:rsidRPr="00DD2CD4">
              <w:rPr>
                <w:b w:val="0"/>
                <w:lang w:val="es-ES"/>
              </w:rPr>
              <w:t>Facilidades para implementar programas de capacitación de foro virtual y presencial</w:t>
            </w:r>
          </w:p>
        </w:tc>
        <w:tc>
          <w:tcPr>
            <w:tcW w:w="1800" w:type="dxa"/>
            <w:shd w:val="clear" w:color="auto" w:fill="D7EDE5"/>
          </w:tcPr>
          <w:p w14:paraId="6B2D7C0C"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Pregunta  abierta</w:t>
            </w:r>
          </w:p>
        </w:tc>
        <w:tc>
          <w:tcPr>
            <w:tcW w:w="2070" w:type="dxa"/>
            <w:shd w:val="clear" w:color="auto" w:fill="D7EDE5"/>
          </w:tcPr>
          <w:p w14:paraId="4AFCB93E"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Cualitativa</w:t>
            </w:r>
          </w:p>
        </w:tc>
      </w:tr>
      <w:tr w:rsidR="0052123D" w14:paraId="0A01CACC" w14:textId="77777777" w:rsidTr="00DD2CD4">
        <w:tc>
          <w:tcPr>
            <w:cnfStyle w:val="001000000000" w:firstRow="0" w:lastRow="0" w:firstColumn="1" w:lastColumn="0" w:oddVBand="0" w:evenVBand="0" w:oddHBand="0" w:evenHBand="0" w:firstRowFirstColumn="0" w:firstRowLastColumn="0" w:lastRowFirstColumn="0" w:lastRowLastColumn="0"/>
            <w:tcW w:w="4968" w:type="dxa"/>
          </w:tcPr>
          <w:p w14:paraId="36B6DF83" w14:textId="77777777" w:rsidR="0052123D" w:rsidRPr="00DD2CD4" w:rsidRDefault="00DD2CD4" w:rsidP="00FD36A4">
            <w:pPr>
              <w:rPr>
                <w:b w:val="0"/>
                <w:lang w:val="es-ES"/>
              </w:rPr>
            </w:pPr>
            <w:r>
              <w:rPr>
                <w:b w:val="0"/>
                <w:lang w:val="es-ES"/>
              </w:rPr>
              <w:t>Necesidad de la a</w:t>
            </w:r>
            <w:r w:rsidR="0052123D" w:rsidRPr="00DD2CD4">
              <w:rPr>
                <w:b w:val="0"/>
                <w:lang w:val="es-ES"/>
              </w:rPr>
              <w:t>cademia de capacitación para brindar programas de transparencia climática</w:t>
            </w:r>
          </w:p>
        </w:tc>
        <w:tc>
          <w:tcPr>
            <w:tcW w:w="1800" w:type="dxa"/>
          </w:tcPr>
          <w:p w14:paraId="20A96B8D" w14:textId="77777777" w:rsidR="0052123D" w:rsidRDefault="0052123D" w:rsidP="00FD36A4">
            <w:pPr>
              <w:cnfStyle w:val="000000000000" w:firstRow="0" w:lastRow="0" w:firstColumn="0" w:lastColumn="0" w:oddVBand="0" w:evenVBand="0" w:oddHBand="0" w:evenHBand="0" w:firstRowFirstColumn="0" w:firstRowLastColumn="0" w:lastRowFirstColumn="0" w:lastRowLastColumn="0"/>
              <w:rPr>
                <w:lang w:val="es-ES"/>
              </w:rPr>
            </w:pPr>
            <w:r>
              <w:rPr>
                <w:lang w:val="es-ES"/>
              </w:rPr>
              <w:t>Pregunta  abierta</w:t>
            </w:r>
          </w:p>
        </w:tc>
        <w:tc>
          <w:tcPr>
            <w:tcW w:w="2070" w:type="dxa"/>
          </w:tcPr>
          <w:p w14:paraId="1E8FB43A" w14:textId="77777777" w:rsidR="0052123D" w:rsidRDefault="0052123D" w:rsidP="00FD36A4">
            <w:pPr>
              <w:cnfStyle w:val="000000000000" w:firstRow="0" w:lastRow="0" w:firstColumn="0" w:lastColumn="0" w:oddVBand="0" w:evenVBand="0" w:oddHBand="0" w:evenHBand="0" w:firstRowFirstColumn="0" w:firstRowLastColumn="0" w:lastRowFirstColumn="0" w:lastRowLastColumn="0"/>
              <w:rPr>
                <w:lang w:val="es-ES"/>
              </w:rPr>
            </w:pPr>
            <w:r>
              <w:rPr>
                <w:lang w:val="es-ES"/>
              </w:rPr>
              <w:t>Cualitativa</w:t>
            </w:r>
          </w:p>
        </w:tc>
      </w:tr>
      <w:tr w:rsidR="0052123D" w14:paraId="41D2B111" w14:textId="77777777" w:rsidTr="00A5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shd w:val="clear" w:color="auto" w:fill="D7EDE5"/>
          </w:tcPr>
          <w:p w14:paraId="01CDB0A8" w14:textId="77777777" w:rsidR="0052123D" w:rsidRPr="00DD2CD4" w:rsidRDefault="0052123D" w:rsidP="00FD36A4">
            <w:pPr>
              <w:rPr>
                <w:b w:val="0"/>
                <w:lang w:val="es-ES"/>
              </w:rPr>
            </w:pPr>
            <w:r w:rsidRPr="00DD2CD4">
              <w:rPr>
                <w:b w:val="0"/>
                <w:lang w:val="es-ES"/>
              </w:rPr>
              <w:t>Capacidades que son necesarias crear en el sector académico para el desarrollo de programas continuos de capacitación sobre transparencia climática</w:t>
            </w:r>
          </w:p>
        </w:tc>
        <w:tc>
          <w:tcPr>
            <w:tcW w:w="1800" w:type="dxa"/>
            <w:shd w:val="clear" w:color="auto" w:fill="D7EDE5"/>
          </w:tcPr>
          <w:p w14:paraId="4AFEC784"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Pregunta  abierta</w:t>
            </w:r>
          </w:p>
        </w:tc>
        <w:tc>
          <w:tcPr>
            <w:tcW w:w="2070" w:type="dxa"/>
            <w:shd w:val="clear" w:color="auto" w:fill="D7EDE5"/>
          </w:tcPr>
          <w:p w14:paraId="2B38EC6C" w14:textId="77777777" w:rsidR="0052123D" w:rsidRDefault="0052123D" w:rsidP="00FD36A4">
            <w:pPr>
              <w:cnfStyle w:val="000000100000" w:firstRow="0" w:lastRow="0" w:firstColumn="0" w:lastColumn="0" w:oddVBand="0" w:evenVBand="0" w:oddHBand="1" w:evenHBand="0" w:firstRowFirstColumn="0" w:firstRowLastColumn="0" w:lastRowFirstColumn="0" w:lastRowLastColumn="0"/>
              <w:rPr>
                <w:lang w:val="es-ES"/>
              </w:rPr>
            </w:pPr>
            <w:r>
              <w:rPr>
                <w:lang w:val="es-ES"/>
              </w:rPr>
              <w:t>Cualitativa</w:t>
            </w:r>
          </w:p>
        </w:tc>
      </w:tr>
    </w:tbl>
    <w:p w14:paraId="048CDEFD" w14:textId="4AD54890" w:rsidR="0065658F" w:rsidRDefault="00DD2CD4" w:rsidP="00DB6952">
      <w:pPr>
        <w:jc w:val="center"/>
        <w:rPr>
          <w:rFonts w:ascii="Calibri" w:hAnsi="Calibri" w:cs="Calibri"/>
          <w:lang w:val="es-ES"/>
        </w:rPr>
      </w:pPr>
      <w:r>
        <w:rPr>
          <w:rFonts w:ascii="Calibri" w:hAnsi="Calibri" w:cs="Calibri"/>
          <w:lang w:val="es-ES"/>
        </w:rPr>
        <w:t>Fuente: Equipo Técnico proyecto CBIT</w:t>
      </w:r>
    </w:p>
    <w:p w14:paraId="5BF34D7E" w14:textId="77777777" w:rsidR="00A56EA6" w:rsidRPr="00DB6952" w:rsidRDefault="00A56EA6" w:rsidP="00DB6952">
      <w:pPr>
        <w:jc w:val="center"/>
        <w:rPr>
          <w:rFonts w:ascii="Calibri" w:hAnsi="Calibri" w:cs="Calibri"/>
          <w:lang w:val="es-ES"/>
        </w:rPr>
      </w:pPr>
    </w:p>
    <w:p w14:paraId="2B5346D6" w14:textId="77777777" w:rsidR="00F95368" w:rsidRPr="00A56EA6" w:rsidRDefault="008B3B60" w:rsidP="00605D78">
      <w:pPr>
        <w:pStyle w:val="Ttulo2"/>
        <w:rPr>
          <w:rFonts w:asciiTheme="minorHAnsi" w:hAnsiTheme="minorHAnsi" w:cstheme="minorHAnsi"/>
          <w:b/>
          <w:color w:val="255D40"/>
        </w:rPr>
      </w:pPr>
      <w:bookmarkStart w:id="12" w:name="_Toc74051017"/>
      <w:r w:rsidRPr="00A56EA6">
        <w:rPr>
          <w:rFonts w:asciiTheme="minorHAnsi" w:hAnsiTheme="minorHAnsi" w:cstheme="minorHAnsi"/>
          <w:b/>
          <w:color w:val="255D40"/>
        </w:rPr>
        <w:t>2.</w:t>
      </w:r>
      <w:r w:rsidR="00F67AE6" w:rsidRPr="00A56EA6">
        <w:rPr>
          <w:rFonts w:asciiTheme="minorHAnsi" w:hAnsiTheme="minorHAnsi" w:cstheme="minorHAnsi"/>
          <w:b/>
          <w:color w:val="255D40"/>
        </w:rPr>
        <w:t>3</w:t>
      </w:r>
      <w:r w:rsidR="00605D78" w:rsidRPr="00A56EA6">
        <w:rPr>
          <w:rFonts w:asciiTheme="minorHAnsi" w:hAnsiTheme="minorHAnsi" w:cstheme="minorHAnsi"/>
          <w:b/>
          <w:color w:val="255D40"/>
        </w:rPr>
        <w:t xml:space="preserve"> </w:t>
      </w:r>
      <w:r w:rsidR="009C25FC" w:rsidRPr="00A56EA6">
        <w:rPr>
          <w:rFonts w:asciiTheme="minorHAnsi" w:hAnsiTheme="minorHAnsi" w:cstheme="minorHAnsi"/>
          <w:b/>
          <w:color w:val="255D40"/>
        </w:rPr>
        <w:t>Actores del sector académico</w:t>
      </w:r>
      <w:bookmarkEnd w:id="12"/>
      <w:r w:rsidR="009C25FC" w:rsidRPr="00A56EA6">
        <w:rPr>
          <w:rFonts w:asciiTheme="minorHAnsi" w:hAnsiTheme="minorHAnsi" w:cstheme="minorHAnsi"/>
          <w:b/>
          <w:color w:val="255D40"/>
        </w:rPr>
        <w:t xml:space="preserve"> </w:t>
      </w:r>
    </w:p>
    <w:p w14:paraId="34D138B0" w14:textId="77777777" w:rsidR="00605D78" w:rsidRPr="00605D78" w:rsidRDefault="00605D78" w:rsidP="00605D78">
      <w:pPr>
        <w:spacing w:after="0"/>
        <w:rPr>
          <w:lang w:val="es-ES"/>
        </w:rPr>
      </w:pPr>
    </w:p>
    <w:p w14:paraId="59789393" w14:textId="136F2322" w:rsidR="0065658F" w:rsidRDefault="00F67AE6" w:rsidP="003A397B">
      <w:pPr>
        <w:spacing w:line="240" w:lineRule="auto"/>
        <w:jc w:val="both"/>
        <w:rPr>
          <w:lang w:val="es-ES"/>
        </w:rPr>
      </w:pPr>
      <w:r>
        <w:rPr>
          <w:lang w:val="es-ES"/>
        </w:rPr>
        <w:t>Para disminuir los niveles de error porcentual en el proceso de recolección de datos y así evitar sesgos durante la fase de análisis de información, se realizó una consulta amplia a todos los  sectores  de la sociedad que de forma directa o indirecta han estado involucrados en el</w:t>
      </w:r>
      <w:r w:rsidR="00B87453">
        <w:rPr>
          <w:lang w:val="es-ES"/>
        </w:rPr>
        <w:t xml:space="preserve"> fortalecimiento de capacidades para temas de mitigación del cambio climático. En total, fueron </w:t>
      </w:r>
      <w:r w:rsidR="00605D78">
        <w:rPr>
          <w:lang w:val="es-ES"/>
        </w:rPr>
        <w:t xml:space="preserve">tomados en cuenta </w:t>
      </w:r>
      <w:r w:rsidR="00B87453">
        <w:rPr>
          <w:lang w:val="es-ES"/>
        </w:rPr>
        <w:t>43 actores</w:t>
      </w:r>
      <w:r w:rsidR="006A5BE3">
        <w:rPr>
          <w:lang w:val="es-ES"/>
        </w:rPr>
        <w:t xml:space="preserve"> </w:t>
      </w:r>
      <w:r w:rsidR="006A5BE3" w:rsidRPr="00DD2CD4">
        <w:rPr>
          <w:lang w:val="es-ES"/>
        </w:rPr>
        <w:t>que trabajan en temas relacionados con la transparencia climática</w:t>
      </w:r>
      <w:r w:rsidR="003E69CE">
        <w:rPr>
          <w:lang w:val="es-ES"/>
        </w:rPr>
        <w:t xml:space="preserve"> (Anexo 1</w:t>
      </w:r>
      <w:r w:rsidR="006A5BE3">
        <w:rPr>
          <w:lang w:val="es-ES"/>
        </w:rPr>
        <w:t>)</w:t>
      </w:r>
      <w:r w:rsidR="00B87453">
        <w:rPr>
          <w:lang w:val="es-ES"/>
        </w:rPr>
        <w:t>, de los cuales el 28</w:t>
      </w:r>
      <w:r w:rsidR="002330FD">
        <w:rPr>
          <w:lang w:val="es-ES"/>
        </w:rPr>
        <w:t>.00</w:t>
      </w:r>
      <w:r w:rsidR="00B87453">
        <w:rPr>
          <w:lang w:val="es-ES"/>
        </w:rPr>
        <w:t>%  pertenecen a la academia,  44</w:t>
      </w:r>
      <w:r w:rsidR="002330FD">
        <w:rPr>
          <w:lang w:val="es-ES"/>
        </w:rPr>
        <w:t>.00</w:t>
      </w:r>
      <w:r w:rsidR="00B87453">
        <w:rPr>
          <w:lang w:val="es-ES"/>
        </w:rPr>
        <w:t>% al gobierno central</w:t>
      </w:r>
      <w:r w:rsidR="00182416">
        <w:rPr>
          <w:lang w:val="es-ES"/>
        </w:rPr>
        <w:t>, 12</w:t>
      </w:r>
      <w:r w:rsidR="002330FD">
        <w:rPr>
          <w:lang w:val="es-ES"/>
        </w:rPr>
        <w:t>.00</w:t>
      </w:r>
      <w:r w:rsidR="00B87453">
        <w:rPr>
          <w:lang w:val="es-ES"/>
        </w:rPr>
        <w:t>% son Asociaciones sin fines de lucro y 16</w:t>
      </w:r>
      <w:r w:rsidR="002330FD">
        <w:rPr>
          <w:lang w:val="es-ES"/>
        </w:rPr>
        <w:t>.00</w:t>
      </w:r>
      <w:r w:rsidR="00B87453">
        <w:rPr>
          <w:lang w:val="es-ES"/>
        </w:rPr>
        <w:t>%  corresponden al sector privado</w:t>
      </w:r>
      <w:r w:rsidR="006A5BE3">
        <w:rPr>
          <w:lang w:val="es-ES"/>
        </w:rPr>
        <w:t xml:space="preserve"> (gráfico 1)</w:t>
      </w:r>
      <w:r w:rsidR="00B87453">
        <w:rPr>
          <w:lang w:val="es-ES"/>
        </w:rPr>
        <w:t>.</w:t>
      </w:r>
      <w:r w:rsidR="00605D78">
        <w:rPr>
          <w:lang w:val="es-ES"/>
        </w:rPr>
        <w:t xml:space="preserve"> A continuación se presentan los 10 actores clave que fueron consultados (Tabla 3)</w:t>
      </w:r>
      <w:r w:rsidR="003E69CE">
        <w:rPr>
          <w:lang w:val="es-ES"/>
        </w:rPr>
        <w:t>.</w:t>
      </w:r>
    </w:p>
    <w:p w14:paraId="602FC950" w14:textId="77777777" w:rsidR="00A56EA6" w:rsidRDefault="00A56EA6" w:rsidP="003A397B">
      <w:pPr>
        <w:spacing w:line="240" w:lineRule="auto"/>
        <w:jc w:val="both"/>
        <w:rPr>
          <w:lang w:val="es-ES"/>
        </w:rPr>
      </w:pPr>
    </w:p>
    <w:p w14:paraId="01C24DDD" w14:textId="1E0725E0" w:rsidR="00DD2CD4" w:rsidRDefault="00DD2CD4" w:rsidP="00DD2CD4">
      <w:pPr>
        <w:pStyle w:val="Epgrafe"/>
        <w:keepNext/>
        <w:jc w:val="center"/>
      </w:pPr>
      <w:bookmarkStart w:id="13" w:name="_Toc73970560"/>
      <w:r>
        <w:t xml:space="preserve">Tabla </w:t>
      </w:r>
      <w:r w:rsidR="000F79B9">
        <w:fldChar w:fldCharType="begin"/>
      </w:r>
      <w:r w:rsidR="000F79B9">
        <w:instrText xml:space="preserve"> SEQ Tabla \* ARABIC </w:instrText>
      </w:r>
      <w:r w:rsidR="000F79B9">
        <w:fldChar w:fldCharType="separate"/>
      </w:r>
      <w:r w:rsidR="00F92E2E">
        <w:rPr>
          <w:noProof/>
        </w:rPr>
        <w:t>3</w:t>
      </w:r>
      <w:r w:rsidR="000F79B9">
        <w:rPr>
          <w:noProof/>
        </w:rPr>
        <w:fldChar w:fldCharType="end"/>
      </w:r>
      <w:r>
        <w:t xml:space="preserve">. </w:t>
      </w:r>
      <w:r w:rsidRPr="00F529ED">
        <w:t>Listado de actores de la academia encuestados</w:t>
      </w:r>
      <w:bookmarkEnd w:id="13"/>
    </w:p>
    <w:tbl>
      <w:tblPr>
        <w:tblStyle w:val="GridTable4-Accent51"/>
        <w:tblW w:w="0" w:type="auto"/>
        <w:tblLook w:val="04A0" w:firstRow="1" w:lastRow="0" w:firstColumn="1" w:lastColumn="0" w:noHBand="0" w:noVBand="1"/>
      </w:tblPr>
      <w:tblGrid>
        <w:gridCol w:w="1527"/>
        <w:gridCol w:w="2074"/>
        <w:gridCol w:w="3411"/>
        <w:gridCol w:w="1482"/>
      </w:tblGrid>
      <w:tr w:rsidR="00182416" w:rsidRPr="00B87453" w14:paraId="77D0F4D1" w14:textId="77777777" w:rsidTr="00A56E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317B54"/>
            <w:noWrap/>
            <w:hideMark/>
          </w:tcPr>
          <w:p w14:paraId="1631DA80" w14:textId="77777777" w:rsidR="00B87453" w:rsidRPr="00DD2CD4" w:rsidRDefault="00B87453" w:rsidP="00605D78">
            <w:pPr>
              <w:jc w:val="center"/>
              <w:rPr>
                <w:bCs w:val="0"/>
              </w:rPr>
            </w:pPr>
            <w:r w:rsidRPr="00DD2CD4">
              <w:rPr>
                <w:bCs w:val="0"/>
              </w:rPr>
              <w:t>Actor</w:t>
            </w:r>
          </w:p>
        </w:tc>
        <w:tc>
          <w:tcPr>
            <w:tcW w:w="2074" w:type="dxa"/>
            <w:shd w:val="clear" w:color="auto" w:fill="317B54"/>
            <w:noWrap/>
            <w:hideMark/>
          </w:tcPr>
          <w:p w14:paraId="1198115C" w14:textId="77777777" w:rsidR="00B87453" w:rsidRPr="00DD2CD4" w:rsidRDefault="00B87453" w:rsidP="00605D78">
            <w:pPr>
              <w:jc w:val="center"/>
              <w:cnfStyle w:val="100000000000" w:firstRow="1" w:lastRow="0" w:firstColumn="0" w:lastColumn="0" w:oddVBand="0" w:evenVBand="0" w:oddHBand="0" w:evenHBand="0" w:firstRowFirstColumn="0" w:firstRowLastColumn="0" w:lastRowFirstColumn="0" w:lastRowLastColumn="0"/>
              <w:rPr>
                <w:bCs w:val="0"/>
              </w:rPr>
            </w:pPr>
            <w:r w:rsidRPr="00DD2CD4">
              <w:rPr>
                <w:bCs w:val="0"/>
              </w:rPr>
              <w:t>Nombre</w:t>
            </w:r>
          </w:p>
        </w:tc>
        <w:tc>
          <w:tcPr>
            <w:tcW w:w="3411" w:type="dxa"/>
            <w:shd w:val="clear" w:color="auto" w:fill="317B54"/>
            <w:noWrap/>
            <w:hideMark/>
          </w:tcPr>
          <w:p w14:paraId="11DEAB06" w14:textId="77777777" w:rsidR="00B87453" w:rsidRPr="00DD2CD4" w:rsidRDefault="00B87453" w:rsidP="00605D78">
            <w:pPr>
              <w:jc w:val="center"/>
              <w:cnfStyle w:val="100000000000" w:firstRow="1" w:lastRow="0" w:firstColumn="0" w:lastColumn="0" w:oddVBand="0" w:evenVBand="0" w:oddHBand="0" w:evenHBand="0" w:firstRowFirstColumn="0" w:firstRowLastColumn="0" w:lastRowFirstColumn="0" w:lastRowLastColumn="0"/>
              <w:rPr>
                <w:bCs w:val="0"/>
              </w:rPr>
            </w:pPr>
            <w:r w:rsidRPr="00DD2CD4">
              <w:rPr>
                <w:bCs w:val="0"/>
              </w:rPr>
              <w:t>Contacto</w:t>
            </w:r>
          </w:p>
        </w:tc>
        <w:tc>
          <w:tcPr>
            <w:tcW w:w="1482" w:type="dxa"/>
            <w:shd w:val="clear" w:color="auto" w:fill="317B54"/>
            <w:noWrap/>
            <w:hideMark/>
          </w:tcPr>
          <w:p w14:paraId="2653CC4A" w14:textId="77777777" w:rsidR="00605D78" w:rsidRPr="00DD2CD4" w:rsidRDefault="00B87453" w:rsidP="00DD2CD4">
            <w:pPr>
              <w:jc w:val="center"/>
              <w:cnfStyle w:val="100000000000" w:firstRow="1" w:lastRow="0" w:firstColumn="0" w:lastColumn="0" w:oddVBand="0" w:evenVBand="0" w:oddHBand="0" w:evenHBand="0" w:firstRowFirstColumn="0" w:firstRowLastColumn="0" w:lastRowFirstColumn="0" w:lastRowLastColumn="0"/>
              <w:rPr>
                <w:bCs w:val="0"/>
              </w:rPr>
            </w:pPr>
            <w:r w:rsidRPr="00DD2CD4">
              <w:rPr>
                <w:bCs w:val="0"/>
              </w:rPr>
              <w:t>Rol</w:t>
            </w:r>
          </w:p>
        </w:tc>
      </w:tr>
      <w:tr w:rsidR="00182416" w:rsidRPr="00B87453" w14:paraId="39DF4910" w14:textId="77777777" w:rsidTr="00A56E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7EDE5"/>
            <w:noWrap/>
            <w:hideMark/>
          </w:tcPr>
          <w:p w14:paraId="264CF023" w14:textId="77777777" w:rsidR="00B87453" w:rsidRPr="00605D78" w:rsidRDefault="00B87453" w:rsidP="00605D78">
            <w:pPr>
              <w:jc w:val="center"/>
            </w:pPr>
            <w:r w:rsidRPr="00605D78">
              <w:t>RAUDO</w:t>
            </w:r>
          </w:p>
        </w:tc>
        <w:tc>
          <w:tcPr>
            <w:tcW w:w="2074" w:type="dxa"/>
            <w:shd w:val="clear" w:color="auto" w:fill="D7EDE5"/>
            <w:noWrap/>
            <w:hideMark/>
          </w:tcPr>
          <w:p w14:paraId="70A52C14" w14:textId="77777777" w:rsidR="00B87453" w:rsidRPr="00605D78" w:rsidRDefault="00182416" w:rsidP="00BD22CA">
            <w:pPr>
              <w:jc w:val="both"/>
              <w:cnfStyle w:val="000000100000" w:firstRow="0" w:lastRow="0" w:firstColumn="0" w:lastColumn="0" w:oddVBand="0" w:evenVBand="0" w:oddHBand="1" w:evenHBand="0" w:firstRowFirstColumn="0" w:firstRowLastColumn="0" w:lastRowFirstColumn="0" w:lastRowLastColumn="0"/>
            </w:pPr>
            <w:r w:rsidRPr="00605D78">
              <w:t xml:space="preserve">Alvin </w:t>
            </w:r>
            <w:r w:rsidR="00760419" w:rsidRPr="00605D78">
              <w:t>Rodríguez</w:t>
            </w:r>
          </w:p>
        </w:tc>
        <w:tc>
          <w:tcPr>
            <w:tcW w:w="3411" w:type="dxa"/>
            <w:shd w:val="clear" w:color="auto" w:fill="D7EDE5"/>
            <w:noWrap/>
            <w:hideMark/>
          </w:tcPr>
          <w:p w14:paraId="0B98F268" w14:textId="77777777" w:rsidR="00B87453" w:rsidRPr="00605D78" w:rsidRDefault="00B40184" w:rsidP="00BD22CA">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rPr>
            </w:pPr>
            <w:r w:rsidRPr="00605D78">
              <w:rPr>
                <w:sz w:val="20"/>
              </w:rPr>
              <w:t>inforaudo@gmail.com</w:t>
            </w:r>
          </w:p>
        </w:tc>
        <w:tc>
          <w:tcPr>
            <w:tcW w:w="1482" w:type="dxa"/>
            <w:shd w:val="clear" w:color="auto" w:fill="D7EDE5"/>
            <w:noWrap/>
            <w:hideMark/>
          </w:tcPr>
          <w:p w14:paraId="05982C11" w14:textId="77777777" w:rsidR="00B87453" w:rsidRPr="00605D78" w:rsidRDefault="00B87453" w:rsidP="00605D78">
            <w:pPr>
              <w:jc w:val="center"/>
              <w:cnfStyle w:val="000000100000" w:firstRow="0" w:lastRow="0" w:firstColumn="0" w:lastColumn="0" w:oddVBand="0" w:evenVBand="0" w:oddHBand="1" w:evenHBand="0" w:firstRowFirstColumn="0" w:firstRowLastColumn="0" w:lastRowFirstColumn="0" w:lastRowLastColumn="0"/>
            </w:pPr>
            <w:r w:rsidRPr="00605D78">
              <w:t>Academia</w:t>
            </w:r>
          </w:p>
        </w:tc>
      </w:tr>
      <w:tr w:rsidR="00182416" w:rsidRPr="00B87453" w14:paraId="72DA7ABB" w14:textId="77777777" w:rsidTr="00DD2CD4">
        <w:trPr>
          <w:trHeight w:val="300"/>
        </w:trPr>
        <w:tc>
          <w:tcPr>
            <w:cnfStyle w:val="001000000000" w:firstRow="0" w:lastRow="0" w:firstColumn="1" w:lastColumn="0" w:oddVBand="0" w:evenVBand="0" w:oddHBand="0" w:evenHBand="0" w:firstRowFirstColumn="0" w:firstRowLastColumn="0" w:lastRowFirstColumn="0" w:lastRowLastColumn="0"/>
            <w:tcW w:w="1527" w:type="dxa"/>
            <w:noWrap/>
            <w:hideMark/>
          </w:tcPr>
          <w:p w14:paraId="4602D031" w14:textId="77777777" w:rsidR="00B87453" w:rsidRPr="00605D78" w:rsidRDefault="00B87453" w:rsidP="00605D78">
            <w:pPr>
              <w:jc w:val="center"/>
            </w:pPr>
            <w:r w:rsidRPr="00605D78">
              <w:t>UCE</w:t>
            </w:r>
          </w:p>
        </w:tc>
        <w:tc>
          <w:tcPr>
            <w:tcW w:w="2074" w:type="dxa"/>
            <w:noWrap/>
            <w:hideMark/>
          </w:tcPr>
          <w:p w14:paraId="74F9B86C" w14:textId="77777777" w:rsidR="00B87453" w:rsidRPr="00605D78" w:rsidRDefault="00B87453" w:rsidP="00BD22CA">
            <w:pPr>
              <w:jc w:val="both"/>
              <w:cnfStyle w:val="000000000000" w:firstRow="0" w:lastRow="0" w:firstColumn="0" w:lastColumn="0" w:oddVBand="0" w:evenVBand="0" w:oddHBand="0" w:evenHBand="0" w:firstRowFirstColumn="0" w:firstRowLastColumn="0" w:lastRowFirstColumn="0" w:lastRowLastColumn="0"/>
            </w:pPr>
            <w:r w:rsidRPr="00605D78">
              <w:t>Francesco Gravina</w:t>
            </w:r>
          </w:p>
        </w:tc>
        <w:tc>
          <w:tcPr>
            <w:tcW w:w="3411" w:type="dxa"/>
            <w:noWrap/>
            <w:hideMark/>
          </w:tcPr>
          <w:p w14:paraId="2B24F229" w14:textId="77777777" w:rsidR="00B87453" w:rsidRPr="00605D78" w:rsidRDefault="00D54210" w:rsidP="00BD22CA">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rPr>
            </w:pPr>
            <w:hyperlink r:id="rId11" w:history="1">
              <w:r w:rsidR="00B40184" w:rsidRPr="00605D78">
                <w:rPr>
                  <w:rStyle w:val="Hipervnculo"/>
                  <w:color w:val="auto"/>
                  <w:sz w:val="20"/>
                  <w:u w:val="none"/>
                </w:rPr>
                <w:t>fgravina@uce.edu.do</w:t>
              </w:r>
            </w:hyperlink>
          </w:p>
        </w:tc>
        <w:tc>
          <w:tcPr>
            <w:tcW w:w="1482" w:type="dxa"/>
            <w:noWrap/>
            <w:hideMark/>
          </w:tcPr>
          <w:p w14:paraId="436ACA2A" w14:textId="77777777" w:rsidR="00B87453" w:rsidRPr="00605D78" w:rsidRDefault="00B87453" w:rsidP="00605D78">
            <w:pPr>
              <w:jc w:val="center"/>
              <w:cnfStyle w:val="000000000000" w:firstRow="0" w:lastRow="0" w:firstColumn="0" w:lastColumn="0" w:oddVBand="0" w:evenVBand="0" w:oddHBand="0" w:evenHBand="0" w:firstRowFirstColumn="0" w:firstRowLastColumn="0" w:lastRowFirstColumn="0" w:lastRowLastColumn="0"/>
            </w:pPr>
            <w:r w:rsidRPr="00605D78">
              <w:t>Academia</w:t>
            </w:r>
          </w:p>
        </w:tc>
      </w:tr>
      <w:tr w:rsidR="00182416" w:rsidRPr="00B87453" w14:paraId="324293CA" w14:textId="77777777" w:rsidTr="00A56E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7EDE5"/>
            <w:noWrap/>
            <w:hideMark/>
          </w:tcPr>
          <w:p w14:paraId="42A35118" w14:textId="77777777" w:rsidR="00B87453" w:rsidRPr="00605D78" w:rsidRDefault="00B87453" w:rsidP="00605D78">
            <w:pPr>
              <w:jc w:val="center"/>
            </w:pPr>
            <w:r w:rsidRPr="00605D78">
              <w:t>INTEC</w:t>
            </w:r>
          </w:p>
        </w:tc>
        <w:tc>
          <w:tcPr>
            <w:tcW w:w="2074" w:type="dxa"/>
            <w:shd w:val="clear" w:color="auto" w:fill="D7EDE5"/>
            <w:noWrap/>
            <w:hideMark/>
          </w:tcPr>
          <w:p w14:paraId="0E6AD49F" w14:textId="77777777" w:rsidR="00B87453" w:rsidRPr="00605D78" w:rsidRDefault="00B87453" w:rsidP="00BD22CA">
            <w:pPr>
              <w:jc w:val="both"/>
              <w:cnfStyle w:val="000000100000" w:firstRow="0" w:lastRow="0" w:firstColumn="0" w:lastColumn="0" w:oddVBand="0" w:evenVBand="0" w:oddHBand="1" w:evenHBand="0" w:firstRowFirstColumn="0" w:firstRowLastColumn="0" w:lastRowFirstColumn="0" w:lastRowLastColumn="0"/>
            </w:pPr>
            <w:r w:rsidRPr="00605D78">
              <w:t>Rosaura Pimentel</w:t>
            </w:r>
          </w:p>
        </w:tc>
        <w:tc>
          <w:tcPr>
            <w:tcW w:w="3411" w:type="dxa"/>
            <w:shd w:val="clear" w:color="auto" w:fill="D7EDE5"/>
            <w:noWrap/>
            <w:hideMark/>
          </w:tcPr>
          <w:p w14:paraId="336B9581" w14:textId="77777777" w:rsidR="00B87453" w:rsidRPr="00605D78" w:rsidRDefault="00D54210" w:rsidP="00BD22CA">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rPr>
            </w:pPr>
            <w:hyperlink r:id="rId12" w:history="1">
              <w:r w:rsidR="00B40184" w:rsidRPr="00605D78">
                <w:rPr>
                  <w:rStyle w:val="Hipervnculo"/>
                  <w:color w:val="auto"/>
                  <w:sz w:val="20"/>
                  <w:u w:val="none"/>
                </w:rPr>
                <w:t>rpimentel@intec.edu.do</w:t>
              </w:r>
            </w:hyperlink>
          </w:p>
        </w:tc>
        <w:tc>
          <w:tcPr>
            <w:tcW w:w="1482" w:type="dxa"/>
            <w:shd w:val="clear" w:color="auto" w:fill="D7EDE5"/>
            <w:noWrap/>
            <w:hideMark/>
          </w:tcPr>
          <w:p w14:paraId="4153431D" w14:textId="77777777" w:rsidR="00B87453" w:rsidRPr="00605D78" w:rsidRDefault="00B87453" w:rsidP="00605D78">
            <w:pPr>
              <w:jc w:val="center"/>
              <w:cnfStyle w:val="000000100000" w:firstRow="0" w:lastRow="0" w:firstColumn="0" w:lastColumn="0" w:oddVBand="0" w:evenVBand="0" w:oddHBand="1" w:evenHBand="0" w:firstRowFirstColumn="0" w:firstRowLastColumn="0" w:lastRowFirstColumn="0" w:lastRowLastColumn="0"/>
            </w:pPr>
            <w:r w:rsidRPr="00605D78">
              <w:t>Academia</w:t>
            </w:r>
          </w:p>
        </w:tc>
      </w:tr>
      <w:tr w:rsidR="00182416" w:rsidRPr="00B87453" w14:paraId="509DF6E0" w14:textId="77777777" w:rsidTr="00DD2CD4">
        <w:trPr>
          <w:trHeight w:val="300"/>
        </w:trPr>
        <w:tc>
          <w:tcPr>
            <w:cnfStyle w:val="001000000000" w:firstRow="0" w:lastRow="0" w:firstColumn="1" w:lastColumn="0" w:oddVBand="0" w:evenVBand="0" w:oddHBand="0" w:evenHBand="0" w:firstRowFirstColumn="0" w:firstRowLastColumn="0" w:lastRowFirstColumn="0" w:lastRowLastColumn="0"/>
            <w:tcW w:w="1527" w:type="dxa"/>
            <w:noWrap/>
            <w:hideMark/>
          </w:tcPr>
          <w:p w14:paraId="3F2C8792" w14:textId="77777777" w:rsidR="00B87453" w:rsidRPr="00605D78" w:rsidRDefault="00B87453" w:rsidP="00605D78">
            <w:pPr>
              <w:jc w:val="center"/>
            </w:pPr>
            <w:r w:rsidRPr="00605D78">
              <w:t>PUCMM</w:t>
            </w:r>
          </w:p>
        </w:tc>
        <w:tc>
          <w:tcPr>
            <w:tcW w:w="2074" w:type="dxa"/>
            <w:noWrap/>
            <w:hideMark/>
          </w:tcPr>
          <w:p w14:paraId="2A59C80D" w14:textId="77777777" w:rsidR="00B87453" w:rsidRPr="00605D78" w:rsidRDefault="00B87453" w:rsidP="00BD22CA">
            <w:pPr>
              <w:jc w:val="both"/>
              <w:cnfStyle w:val="000000000000" w:firstRow="0" w:lastRow="0" w:firstColumn="0" w:lastColumn="0" w:oddVBand="0" w:evenVBand="0" w:oddHBand="0" w:evenHBand="0" w:firstRowFirstColumn="0" w:firstRowLastColumn="0" w:lastRowFirstColumn="0" w:lastRowLastColumn="0"/>
            </w:pPr>
            <w:r w:rsidRPr="00605D78">
              <w:t>Ashley Morales</w:t>
            </w:r>
          </w:p>
        </w:tc>
        <w:tc>
          <w:tcPr>
            <w:tcW w:w="3411" w:type="dxa"/>
            <w:noWrap/>
            <w:hideMark/>
          </w:tcPr>
          <w:p w14:paraId="515C76A9" w14:textId="46150955" w:rsidR="00B87453" w:rsidRPr="00605D78" w:rsidRDefault="0075793D" w:rsidP="00BD22CA">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rPr>
            </w:pPr>
            <w:r>
              <w:rPr>
                <w:sz w:val="20"/>
              </w:rPr>
              <w:t xml:space="preserve">Cel. </w:t>
            </w:r>
            <w:r w:rsidR="00B40184" w:rsidRPr="00605D78">
              <w:rPr>
                <w:sz w:val="20"/>
              </w:rPr>
              <w:t>829</w:t>
            </w:r>
            <w:r>
              <w:rPr>
                <w:sz w:val="20"/>
              </w:rPr>
              <w:t xml:space="preserve"> </w:t>
            </w:r>
            <w:r w:rsidR="00B40184" w:rsidRPr="00605D78">
              <w:rPr>
                <w:sz w:val="20"/>
              </w:rPr>
              <w:t>648</w:t>
            </w:r>
            <w:r>
              <w:rPr>
                <w:sz w:val="20"/>
              </w:rPr>
              <w:t xml:space="preserve"> </w:t>
            </w:r>
            <w:r w:rsidR="00B40184" w:rsidRPr="00605D78">
              <w:rPr>
                <w:sz w:val="20"/>
              </w:rPr>
              <w:t>3325</w:t>
            </w:r>
          </w:p>
        </w:tc>
        <w:tc>
          <w:tcPr>
            <w:tcW w:w="1482" w:type="dxa"/>
            <w:noWrap/>
            <w:hideMark/>
          </w:tcPr>
          <w:p w14:paraId="6341065D" w14:textId="77777777" w:rsidR="00B87453" w:rsidRPr="00605D78" w:rsidRDefault="00B87453" w:rsidP="00605D78">
            <w:pPr>
              <w:jc w:val="center"/>
              <w:cnfStyle w:val="000000000000" w:firstRow="0" w:lastRow="0" w:firstColumn="0" w:lastColumn="0" w:oddVBand="0" w:evenVBand="0" w:oddHBand="0" w:evenHBand="0" w:firstRowFirstColumn="0" w:firstRowLastColumn="0" w:lastRowFirstColumn="0" w:lastRowLastColumn="0"/>
            </w:pPr>
            <w:r w:rsidRPr="00605D78">
              <w:t>Academia</w:t>
            </w:r>
          </w:p>
        </w:tc>
      </w:tr>
      <w:tr w:rsidR="00182416" w:rsidRPr="00B87453" w14:paraId="1C351711" w14:textId="77777777" w:rsidTr="00FA59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7EDE5"/>
            <w:noWrap/>
            <w:hideMark/>
          </w:tcPr>
          <w:p w14:paraId="5714C817" w14:textId="77777777" w:rsidR="00B87453" w:rsidRPr="00605D78" w:rsidRDefault="00B87453" w:rsidP="00605D78">
            <w:pPr>
              <w:jc w:val="center"/>
            </w:pPr>
            <w:r w:rsidRPr="00605D78">
              <w:lastRenderedPageBreak/>
              <w:t>UNPHU</w:t>
            </w:r>
          </w:p>
        </w:tc>
        <w:tc>
          <w:tcPr>
            <w:tcW w:w="2074" w:type="dxa"/>
            <w:shd w:val="clear" w:color="auto" w:fill="D7EDE5"/>
            <w:noWrap/>
            <w:hideMark/>
          </w:tcPr>
          <w:p w14:paraId="534CF697" w14:textId="77777777" w:rsidR="00B87453" w:rsidRPr="00605D78" w:rsidRDefault="00B87453" w:rsidP="00BD22CA">
            <w:pPr>
              <w:jc w:val="both"/>
              <w:cnfStyle w:val="000000100000" w:firstRow="0" w:lastRow="0" w:firstColumn="0" w:lastColumn="0" w:oddVBand="0" w:evenVBand="0" w:oddHBand="1" w:evenHBand="0" w:firstRowFirstColumn="0" w:firstRowLastColumn="0" w:lastRowFirstColumn="0" w:lastRowLastColumn="0"/>
            </w:pPr>
            <w:r w:rsidRPr="00605D78">
              <w:t xml:space="preserve">Dolly </w:t>
            </w:r>
            <w:r w:rsidR="00760419" w:rsidRPr="00605D78">
              <w:t>Martínez</w:t>
            </w:r>
          </w:p>
        </w:tc>
        <w:tc>
          <w:tcPr>
            <w:tcW w:w="3411" w:type="dxa"/>
            <w:shd w:val="clear" w:color="auto" w:fill="D7EDE5"/>
            <w:noWrap/>
            <w:hideMark/>
          </w:tcPr>
          <w:p w14:paraId="4A9CEFB2" w14:textId="77777777" w:rsidR="00B87453" w:rsidRPr="00605D78" w:rsidRDefault="00D54210" w:rsidP="00BD22CA">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rPr>
            </w:pPr>
            <w:hyperlink r:id="rId13" w:history="1">
              <w:r w:rsidR="00B40184" w:rsidRPr="00605D78">
                <w:rPr>
                  <w:rStyle w:val="Hipervnculo"/>
                  <w:color w:val="auto"/>
                  <w:sz w:val="20"/>
                  <w:u w:val="none"/>
                </w:rPr>
                <w:t>medioambiental@unphu.edu.do</w:t>
              </w:r>
            </w:hyperlink>
          </w:p>
        </w:tc>
        <w:tc>
          <w:tcPr>
            <w:tcW w:w="1482" w:type="dxa"/>
            <w:shd w:val="clear" w:color="auto" w:fill="D7EDE5"/>
            <w:noWrap/>
            <w:hideMark/>
          </w:tcPr>
          <w:p w14:paraId="01A46EA3" w14:textId="77777777" w:rsidR="00B87453" w:rsidRPr="00605D78" w:rsidRDefault="00B87453" w:rsidP="00605D78">
            <w:pPr>
              <w:jc w:val="center"/>
              <w:cnfStyle w:val="000000100000" w:firstRow="0" w:lastRow="0" w:firstColumn="0" w:lastColumn="0" w:oddVBand="0" w:evenVBand="0" w:oddHBand="1" w:evenHBand="0" w:firstRowFirstColumn="0" w:firstRowLastColumn="0" w:lastRowFirstColumn="0" w:lastRowLastColumn="0"/>
            </w:pPr>
            <w:r w:rsidRPr="00605D78">
              <w:t>Academia</w:t>
            </w:r>
          </w:p>
        </w:tc>
      </w:tr>
      <w:tr w:rsidR="00182416" w:rsidRPr="00B87453" w14:paraId="419823A8" w14:textId="77777777" w:rsidTr="00DD2CD4">
        <w:trPr>
          <w:trHeight w:val="375"/>
        </w:trPr>
        <w:tc>
          <w:tcPr>
            <w:cnfStyle w:val="001000000000" w:firstRow="0" w:lastRow="0" w:firstColumn="1" w:lastColumn="0" w:oddVBand="0" w:evenVBand="0" w:oddHBand="0" w:evenHBand="0" w:firstRowFirstColumn="0" w:firstRowLastColumn="0" w:lastRowFirstColumn="0" w:lastRowLastColumn="0"/>
            <w:tcW w:w="1527" w:type="dxa"/>
            <w:noWrap/>
            <w:hideMark/>
          </w:tcPr>
          <w:p w14:paraId="3BC2B554" w14:textId="77777777" w:rsidR="00B87453" w:rsidRPr="00605D78" w:rsidRDefault="00B87453" w:rsidP="00605D78">
            <w:pPr>
              <w:jc w:val="center"/>
            </w:pPr>
            <w:r w:rsidRPr="00605D78">
              <w:t>UNIBE</w:t>
            </w:r>
          </w:p>
        </w:tc>
        <w:tc>
          <w:tcPr>
            <w:tcW w:w="2074" w:type="dxa"/>
            <w:noWrap/>
            <w:hideMark/>
          </w:tcPr>
          <w:p w14:paraId="37B327CD" w14:textId="77777777" w:rsidR="00B87453" w:rsidRPr="00605D78" w:rsidRDefault="00B87453" w:rsidP="00BD22CA">
            <w:pPr>
              <w:jc w:val="both"/>
              <w:cnfStyle w:val="000000000000" w:firstRow="0" w:lastRow="0" w:firstColumn="0" w:lastColumn="0" w:oddVBand="0" w:evenVBand="0" w:oddHBand="0" w:evenHBand="0" w:firstRowFirstColumn="0" w:firstRowLastColumn="0" w:lastRowFirstColumn="0" w:lastRowLastColumn="0"/>
            </w:pPr>
            <w:proofErr w:type="spellStart"/>
            <w:r w:rsidRPr="00605D78">
              <w:t>Sardis</w:t>
            </w:r>
            <w:proofErr w:type="spellEnd"/>
            <w:r w:rsidRPr="00605D78">
              <w:t xml:space="preserve"> Medrano</w:t>
            </w:r>
          </w:p>
        </w:tc>
        <w:tc>
          <w:tcPr>
            <w:tcW w:w="3411" w:type="dxa"/>
            <w:noWrap/>
            <w:hideMark/>
          </w:tcPr>
          <w:p w14:paraId="6F0AC22E" w14:textId="77777777" w:rsidR="00B87453" w:rsidRPr="00605D78" w:rsidRDefault="00D54210" w:rsidP="00BD22CA">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rPr>
            </w:pPr>
            <w:hyperlink r:id="rId14" w:history="1">
              <w:r w:rsidR="00B40184" w:rsidRPr="00605D78">
                <w:rPr>
                  <w:rStyle w:val="Hipervnculo"/>
                  <w:color w:val="auto"/>
                  <w:sz w:val="20"/>
                  <w:u w:val="none"/>
                </w:rPr>
                <w:t>s.medrano2@unibe.edu.do</w:t>
              </w:r>
            </w:hyperlink>
          </w:p>
        </w:tc>
        <w:tc>
          <w:tcPr>
            <w:tcW w:w="1482" w:type="dxa"/>
            <w:noWrap/>
            <w:hideMark/>
          </w:tcPr>
          <w:p w14:paraId="0AC84F55" w14:textId="77777777" w:rsidR="00B87453" w:rsidRPr="00605D78" w:rsidRDefault="00B87453" w:rsidP="00605D78">
            <w:pPr>
              <w:jc w:val="center"/>
              <w:cnfStyle w:val="000000000000" w:firstRow="0" w:lastRow="0" w:firstColumn="0" w:lastColumn="0" w:oddVBand="0" w:evenVBand="0" w:oddHBand="0" w:evenHBand="0" w:firstRowFirstColumn="0" w:firstRowLastColumn="0" w:lastRowFirstColumn="0" w:lastRowLastColumn="0"/>
            </w:pPr>
            <w:r w:rsidRPr="00605D78">
              <w:t>Academia</w:t>
            </w:r>
          </w:p>
        </w:tc>
      </w:tr>
      <w:tr w:rsidR="00182416" w:rsidRPr="00B87453" w14:paraId="159E8FF4" w14:textId="77777777" w:rsidTr="00A56E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7EDE5"/>
            <w:noWrap/>
            <w:hideMark/>
          </w:tcPr>
          <w:p w14:paraId="049CAB38" w14:textId="77777777" w:rsidR="00B87453" w:rsidRPr="00605D78" w:rsidRDefault="00B87453" w:rsidP="00605D78">
            <w:pPr>
              <w:jc w:val="center"/>
            </w:pPr>
            <w:r w:rsidRPr="00605D78">
              <w:t>UASD</w:t>
            </w:r>
          </w:p>
        </w:tc>
        <w:tc>
          <w:tcPr>
            <w:tcW w:w="2074" w:type="dxa"/>
            <w:shd w:val="clear" w:color="auto" w:fill="D7EDE5"/>
            <w:noWrap/>
            <w:hideMark/>
          </w:tcPr>
          <w:p w14:paraId="096125E4" w14:textId="77777777" w:rsidR="00B87453" w:rsidRPr="00605D78" w:rsidRDefault="00B87453" w:rsidP="00BD22CA">
            <w:pPr>
              <w:jc w:val="both"/>
              <w:cnfStyle w:val="000000100000" w:firstRow="0" w:lastRow="0" w:firstColumn="0" w:lastColumn="0" w:oddVBand="0" w:evenVBand="0" w:oddHBand="1" w:evenHBand="0" w:firstRowFirstColumn="0" w:firstRowLastColumn="0" w:lastRowFirstColumn="0" w:lastRowLastColumn="0"/>
            </w:pPr>
            <w:proofErr w:type="spellStart"/>
            <w:r w:rsidRPr="00605D78">
              <w:t>Bolivar</w:t>
            </w:r>
            <w:proofErr w:type="spellEnd"/>
            <w:r w:rsidRPr="00605D78">
              <w:t xml:space="preserve"> Troncoso (IGN)</w:t>
            </w:r>
          </w:p>
        </w:tc>
        <w:tc>
          <w:tcPr>
            <w:tcW w:w="3411" w:type="dxa"/>
            <w:shd w:val="clear" w:color="auto" w:fill="D7EDE5"/>
            <w:noWrap/>
            <w:hideMark/>
          </w:tcPr>
          <w:p w14:paraId="6EF74530" w14:textId="77777777" w:rsidR="00B87453" w:rsidRPr="00605D78" w:rsidRDefault="00D54210" w:rsidP="00BD22CA">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rPr>
            </w:pPr>
            <w:hyperlink r:id="rId15" w:history="1">
              <w:r w:rsidR="00B40184" w:rsidRPr="00605D78">
                <w:rPr>
                  <w:rStyle w:val="Hipervnculo"/>
                  <w:color w:val="auto"/>
                  <w:sz w:val="20"/>
                  <w:u w:val="none"/>
                </w:rPr>
                <w:t>bolivar.troncoso@dominicana.net.do</w:t>
              </w:r>
            </w:hyperlink>
          </w:p>
        </w:tc>
        <w:tc>
          <w:tcPr>
            <w:tcW w:w="1482" w:type="dxa"/>
            <w:shd w:val="clear" w:color="auto" w:fill="D7EDE5"/>
            <w:noWrap/>
            <w:hideMark/>
          </w:tcPr>
          <w:p w14:paraId="1F262678" w14:textId="77777777" w:rsidR="00B87453" w:rsidRPr="00605D78" w:rsidRDefault="00B87453" w:rsidP="00605D78">
            <w:pPr>
              <w:jc w:val="center"/>
              <w:cnfStyle w:val="000000100000" w:firstRow="0" w:lastRow="0" w:firstColumn="0" w:lastColumn="0" w:oddVBand="0" w:evenVBand="0" w:oddHBand="1" w:evenHBand="0" w:firstRowFirstColumn="0" w:firstRowLastColumn="0" w:lastRowFirstColumn="0" w:lastRowLastColumn="0"/>
            </w:pPr>
            <w:r w:rsidRPr="00605D78">
              <w:t>Academia</w:t>
            </w:r>
          </w:p>
        </w:tc>
      </w:tr>
      <w:tr w:rsidR="00182416" w:rsidRPr="00B87453" w14:paraId="0C1B3CFC" w14:textId="77777777" w:rsidTr="00DD2CD4">
        <w:trPr>
          <w:trHeight w:val="300"/>
        </w:trPr>
        <w:tc>
          <w:tcPr>
            <w:cnfStyle w:val="001000000000" w:firstRow="0" w:lastRow="0" w:firstColumn="1" w:lastColumn="0" w:oddVBand="0" w:evenVBand="0" w:oddHBand="0" w:evenHBand="0" w:firstRowFirstColumn="0" w:firstRowLastColumn="0" w:lastRowFirstColumn="0" w:lastRowLastColumn="0"/>
            <w:tcW w:w="1527" w:type="dxa"/>
            <w:noWrap/>
            <w:hideMark/>
          </w:tcPr>
          <w:p w14:paraId="7F054C9E" w14:textId="77777777" w:rsidR="00B87453" w:rsidRPr="00605D78" w:rsidRDefault="00B87453" w:rsidP="00605D78">
            <w:pPr>
              <w:jc w:val="center"/>
            </w:pPr>
            <w:r w:rsidRPr="00605D78">
              <w:t>UASD</w:t>
            </w:r>
          </w:p>
        </w:tc>
        <w:tc>
          <w:tcPr>
            <w:tcW w:w="2074" w:type="dxa"/>
            <w:noWrap/>
            <w:hideMark/>
          </w:tcPr>
          <w:p w14:paraId="09594675" w14:textId="603DD2F9" w:rsidR="00B87453" w:rsidRPr="00605D78" w:rsidRDefault="0075793D" w:rsidP="00BD22CA">
            <w:pPr>
              <w:jc w:val="both"/>
              <w:cnfStyle w:val="000000000000" w:firstRow="0" w:lastRow="0" w:firstColumn="0" w:lastColumn="0" w:oddVBand="0" w:evenVBand="0" w:oddHBand="0" w:evenHBand="0" w:firstRowFirstColumn="0" w:firstRowLastColumn="0" w:lastRowFirstColumn="0" w:lastRowLastColumn="0"/>
            </w:pPr>
            <w:r w:rsidRPr="00605D78">
              <w:t>Máximo</w:t>
            </w:r>
            <w:r w:rsidR="00B87453" w:rsidRPr="00605D78">
              <w:t xml:space="preserve"> </w:t>
            </w:r>
            <w:proofErr w:type="spellStart"/>
            <w:r w:rsidR="00B87453" w:rsidRPr="00605D78">
              <w:t>Portorreal</w:t>
            </w:r>
            <w:proofErr w:type="spellEnd"/>
          </w:p>
        </w:tc>
        <w:tc>
          <w:tcPr>
            <w:tcW w:w="3411" w:type="dxa"/>
            <w:noWrap/>
            <w:hideMark/>
          </w:tcPr>
          <w:p w14:paraId="40F0B020" w14:textId="77777777" w:rsidR="00B87453" w:rsidRPr="00605D78" w:rsidRDefault="00D54210" w:rsidP="00BD22CA">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rPr>
            </w:pPr>
            <w:hyperlink r:id="rId16" w:history="1">
              <w:r w:rsidR="00B40184" w:rsidRPr="00605D78">
                <w:rPr>
                  <w:rStyle w:val="Hipervnculo"/>
                  <w:color w:val="auto"/>
                  <w:sz w:val="20"/>
                  <w:u w:val="none"/>
                </w:rPr>
                <w:t>mportorrea1118@gmail.com</w:t>
              </w:r>
            </w:hyperlink>
          </w:p>
        </w:tc>
        <w:tc>
          <w:tcPr>
            <w:tcW w:w="1482" w:type="dxa"/>
            <w:noWrap/>
            <w:hideMark/>
          </w:tcPr>
          <w:p w14:paraId="6CA18940" w14:textId="77777777" w:rsidR="00B87453" w:rsidRPr="00605D78" w:rsidRDefault="00B87453" w:rsidP="00605D78">
            <w:pPr>
              <w:jc w:val="center"/>
              <w:cnfStyle w:val="000000000000" w:firstRow="0" w:lastRow="0" w:firstColumn="0" w:lastColumn="0" w:oddVBand="0" w:evenVBand="0" w:oddHBand="0" w:evenHBand="0" w:firstRowFirstColumn="0" w:firstRowLastColumn="0" w:lastRowFirstColumn="0" w:lastRowLastColumn="0"/>
            </w:pPr>
            <w:r w:rsidRPr="00605D78">
              <w:t>Academia</w:t>
            </w:r>
          </w:p>
        </w:tc>
      </w:tr>
      <w:tr w:rsidR="00182416" w:rsidRPr="00B87453" w14:paraId="3448CF0F" w14:textId="77777777" w:rsidTr="00A56E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7EDE5"/>
            <w:noWrap/>
            <w:hideMark/>
          </w:tcPr>
          <w:p w14:paraId="0BFF5635" w14:textId="77777777" w:rsidR="00B87453" w:rsidRPr="00605D78" w:rsidRDefault="00B87453" w:rsidP="00605D78">
            <w:pPr>
              <w:jc w:val="center"/>
            </w:pPr>
            <w:r w:rsidRPr="00605D78">
              <w:t>UASD</w:t>
            </w:r>
          </w:p>
        </w:tc>
        <w:tc>
          <w:tcPr>
            <w:tcW w:w="2074" w:type="dxa"/>
            <w:shd w:val="clear" w:color="auto" w:fill="D7EDE5"/>
            <w:noWrap/>
            <w:hideMark/>
          </w:tcPr>
          <w:p w14:paraId="5D9AEDBE" w14:textId="77777777" w:rsidR="00B87453" w:rsidRPr="00605D78" w:rsidRDefault="00760419" w:rsidP="00BD22CA">
            <w:pPr>
              <w:jc w:val="both"/>
              <w:cnfStyle w:val="000000100000" w:firstRow="0" w:lastRow="0" w:firstColumn="0" w:lastColumn="0" w:oddVBand="0" w:evenVBand="0" w:oddHBand="1" w:evenHBand="0" w:firstRowFirstColumn="0" w:firstRowLastColumn="0" w:lastRowFirstColumn="0" w:lastRowLastColumn="0"/>
            </w:pPr>
            <w:r w:rsidRPr="00605D78">
              <w:t>Zacarías</w:t>
            </w:r>
            <w:r w:rsidR="00182416" w:rsidRPr="00605D78">
              <w:t xml:space="preserve"> </w:t>
            </w:r>
            <w:proofErr w:type="spellStart"/>
            <w:r w:rsidR="00182416" w:rsidRPr="00605D78">
              <w:t>Navaro</w:t>
            </w:r>
            <w:proofErr w:type="spellEnd"/>
          </w:p>
        </w:tc>
        <w:tc>
          <w:tcPr>
            <w:tcW w:w="3411" w:type="dxa"/>
            <w:shd w:val="clear" w:color="auto" w:fill="D7EDE5"/>
            <w:noWrap/>
            <w:hideMark/>
          </w:tcPr>
          <w:p w14:paraId="1B9F7E99" w14:textId="77777777" w:rsidR="00B87453" w:rsidRPr="00605D78" w:rsidRDefault="00B40184" w:rsidP="00BD22CA">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rPr>
            </w:pPr>
            <w:r w:rsidRPr="00605D78">
              <w:rPr>
                <w:sz w:val="20"/>
              </w:rPr>
              <w:t>znavarroa1@hotmail.com</w:t>
            </w:r>
          </w:p>
        </w:tc>
        <w:tc>
          <w:tcPr>
            <w:tcW w:w="1482" w:type="dxa"/>
            <w:shd w:val="clear" w:color="auto" w:fill="D7EDE5"/>
            <w:noWrap/>
            <w:hideMark/>
          </w:tcPr>
          <w:p w14:paraId="50C86EA0" w14:textId="77777777" w:rsidR="00B87453" w:rsidRPr="00605D78" w:rsidRDefault="00B87453" w:rsidP="00605D78">
            <w:pPr>
              <w:jc w:val="center"/>
              <w:cnfStyle w:val="000000100000" w:firstRow="0" w:lastRow="0" w:firstColumn="0" w:lastColumn="0" w:oddVBand="0" w:evenVBand="0" w:oddHBand="1" w:evenHBand="0" w:firstRowFirstColumn="0" w:firstRowLastColumn="0" w:lastRowFirstColumn="0" w:lastRowLastColumn="0"/>
            </w:pPr>
            <w:r w:rsidRPr="00605D78">
              <w:t>Academia</w:t>
            </w:r>
          </w:p>
        </w:tc>
      </w:tr>
      <w:tr w:rsidR="00182416" w:rsidRPr="00B87453" w14:paraId="711C184F" w14:textId="77777777" w:rsidTr="00DD2CD4">
        <w:trPr>
          <w:trHeight w:val="300"/>
        </w:trPr>
        <w:tc>
          <w:tcPr>
            <w:cnfStyle w:val="001000000000" w:firstRow="0" w:lastRow="0" w:firstColumn="1" w:lastColumn="0" w:oddVBand="0" w:evenVBand="0" w:oddHBand="0" w:evenHBand="0" w:firstRowFirstColumn="0" w:firstRowLastColumn="0" w:lastRowFirstColumn="0" w:lastRowLastColumn="0"/>
            <w:tcW w:w="1527" w:type="dxa"/>
            <w:noWrap/>
            <w:hideMark/>
          </w:tcPr>
          <w:p w14:paraId="683C519B" w14:textId="77777777" w:rsidR="00B87453" w:rsidRPr="00605D78" w:rsidRDefault="00B87453" w:rsidP="00605D78">
            <w:pPr>
              <w:jc w:val="center"/>
            </w:pPr>
            <w:r w:rsidRPr="00605D78">
              <w:t>ISA</w:t>
            </w:r>
          </w:p>
        </w:tc>
        <w:tc>
          <w:tcPr>
            <w:tcW w:w="2074" w:type="dxa"/>
            <w:noWrap/>
            <w:hideMark/>
          </w:tcPr>
          <w:p w14:paraId="6D139B5F" w14:textId="77777777" w:rsidR="00B87453" w:rsidRPr="00605D78" w:rsidRDefault="00605D78" w:rsidP="00BD22CA">
            <w:pPr>
              <w:jc w:val="both"/>
              <w:cnfStyle w:val="000000000000" w:firstRow="0" w:lastRow="0" w:firstColumn="0" w:lastColumn="0" w:oddVBand="0" w:evenVBand="0" w:oddHBand="0" w:evenHBand="0" w:firstRowFirstColumn="0" w:firstRowLastColumn="0" w:lastRowFirstColumn="0" w:lastRowLastColumn="0"/>
            </w:pPr>
            <w:r>
              <w:t>No data</w:t>
            </w:r>
          </w:p>
        </w:tc>
        <w:tc>
          <w:tcPr>
            <w:tcW w:w="3411" w:type="dxa"/>
            <w:noWrap/>
            <w:hideMark/>
          </w:tcPr>
          <w:p w14:paraId="243C7337" w14:textId="77777777" w:rsidR="00B87453" w:rsidRPr="00605D78" w:rsidRDefault="00D54210" w:rsidP="00BD22CA">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rPr>
            </w:pPr>
            <w:hyperlink r:id="rId17" w:history="1">
              <w:r w:rsidR="006D0BB4" w:rsidRPr="00605D78">
                <w:rPr>
                  <w:rStyle w:val="Hipervnculo"/>
                  <w:color w:val="auto"/>
                  <w:sz w:val="20"/>
                  <w:u w:val="none"/>
                </w:rPr>
                <w:t>info@isa.edu.do</w:t>
              </w:r>
            </w:hyperlink>
          </w:p>
        </w:tc>
        <w:tc>
          <w:tcPr>
            <w:tcW w:w="1482" w:type="dxa"/>
            <w:noWrap/>
            <w:hideMark/>
          </w:tcPr>
          <w:p w14:paraId="3E1CC771" w14:textId="77777777" w:rsidR="00B87453" w:rsidRPr="00605D78" w:rsidRDefault="00B87453" w:rsidP="00605D78">
            <w:pPr>
              <w:jc w:val="center"/>
              <w:cnfStyle w:val="000000000000" w:firstRow="0" w:lastRow="0" w:firstColumn="0" w:lastColumn="0" w:oddVBand="0" w:evenVBand="0" w:oddHBand="0" w:evenHBand="0" w:firstRowFirstColumn="0" w:firstRowLastColumn="0" w:lastRowFirstColumn="0" w:lastRowLastColumn="0"/>
            </w:pPr>
            <w:r w:rsidRPr="00605D78">
              <w:t>Academia</w:t>
            </w:r>
          </w:p>
        </w:tc>
      </w:tr>
      <w:tr w:rsidR="00182416" w:rsidRPr="00B87453" w14:paraId="4ECB8AC4" w14:textId="77777777" w:rsidTr="00A56E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7" w:type="dxa"/>
            <w:shd w:val="clear" w:color="auto" w:fill="D7EDE5"/>
            <w:noWrap/>
            <w:hideMark/>
          </w:tcPr>
          <w:p w14:paraId="5DDD7BDE" w14:textId="77777777" w:rsidR="00B87453" w:rsidRPr="00605D78" w:rsidRDefault="00B87453" w:rsidP="00605D78">
            <w:pPr>
              <w:jc w:val="center"/>
            </w:pPr>
            <w:r w:rsidRPr="00605D78">
              <w:t>UAFAM</w:t>
            </w:r>
          </w:p>
        </w:tc>
        <w:tc>
          <w:tcPr>
            <w:tcW w:w="2074" w:type="dxa"/>
            <w:shd w:val="clear" w:color="auto" w:fill="D7EDE5"/>
            <w:noWrap/>
            <w:hideMark/>
          </w:tcPr>
          <w:p w14:paraId="14E5E684" w14:textId="77777777" w:rsidR="00B87453" w:rsidRPr="00605D78" w:rsidRDefault="00760419" w:rsidP="00BD22CA">
            <w:pPr>
              <w:jc w:val="both"/>
              <w:cnfStyle w:val="000000100000" w:firstRow="0" w:lastRow="0" w:firstColumn="0" w:lastColumn="0" w:oddVBand="0" w:evenVBand="0" w:oddHBand="1" w:evenHBand="0" w:firstRowFirstColumn="0" w:firstRowLastColumn="0" w:lastRowFirstColumn="0" w:lastRowLastColumn="0"/>
            </w:pPr>
            <w:r w:rsidRPr="00605D78">
              <w:t>José</w:t>
            </w:r>
            <w:r w:rsidR="00B87453" w:rsidRPr="00605D78">
              <w:t xml:space="preserve"> A. </w:t>
            </w:r>
            <w:r w:rsidRPr="00605D78">
              <w:t>Núñez</w:t>
            </w:r>
          </w:p>
        </w:tc>
        <w:tc>
          <w:tcPr>
            <w:tcW w:w="3411" w:type="dxa"/>
            <w:shd w:val="clear" w:color="auto" w:fill="D7EDE5"/>
            <w:noWrap/>
            <w:hideMark/>
          </w:tcPr>
          <w:p w14:paraId="52C91AE3" w14:textId="77777777" w:rsidR="00B87453" w:rsidRPr="00605D78" w:rsidRDefault="00B40184" w:rsidP="00BD22CA">
            <w:pPr>
              <w:spacing w:after="160" w:line="259" w:lineRule="auto"/>
              <w:jc w:val="both"/>
              <w:cnfStyle w:val="000000100000" w:firstRow="0" w:lastRow="0" w:firstColumn="0" w:lastColumn="0" w:oddVBand="0" w:evenVBand="0" w:oddHBand="1" w:evenHBand="0" w:firstRowFirstColumn="0" w:firstRowLastColumn="0" w:lastRowFirstColumn="0" w:lastRowLastColumn="0"/>
              <w:rPr>
                <w:sz w:val="20"/>
              </w:rPr>
            </w:pPr>
            <w:r w:rsidRPr="00605D78">
              <w:rPr>
                <w:sz w:val="20"/>
              </w:rPr>
              <w:t>tony007nuñez@gmail.com</w:t>
            </w:r>
          </w:p>
        </w:tc>
        <w:tc>
          <w:tcPr>
            <w:tcW w:w="1482" w:type="dxa"/>
            <w:shd w:val="clear" w:color="auto" w:fill="D7EDE5"/>
            <w:noWrap/>
            <w:hideMark/>
          </w:tcPr>
          <w:p w14:paraId="08195481" w14:textId="77777777" w:rsidR="00B87453" w:rsidRPr="00605D78" w:rsidRDefault="00B87453" w:rsidP="00605D78">
            <w:pPr>
              <w:jc w:val="center"/>
              <w:cnfStyle w:val="000000100000" w:firstRow="0" w:lastRow="0" w:firstColumn="0" w:lastColumn="0" w:oddVBand="0" w:evenVBand="0" w:oddHBand="1" w:evenHBand="0" w:firstRowFirstColumn="0" w:firstRowLastColumn="0" w:lastRowFirstColumn="0" w:lastRowLastColumn="0"/>
            </w:pPr>
            <w:r w:rsidRPr="00605D78">
              <w:t>Academia</w:t>
            </w:r>
          </w:p>
        </w:tc>
      </w:tr>
      <w:tr w:rsidR="00182416" w:rsidRPr="00B87453" w14:paraId="549B4883" w14:textId="77777777" w:rsidTr="00DD2CD4">
        <w:trPr>
          <w:trHeight w:val="300"/>
        </w:trPr>
        <w:tc>
          <w:tcPr>
            <w:cnfStyle w:val="001000000000" w:firstRow="0" w:lastRow="0" w:firstColumn="1" w:lastColumn="0" w:oddVBand="0" w:evenVBand="0" w:oddHBand="0" w:evenHBand="0" w:firstRowFirstColumn="0" w:firstRowLastColumn="0" w:lastRowFirstColumn="0" w:lastRowLastColumn="0"/>
            <w:tcW w:w="1527" w:type="dxa"/>
            <w:noWrap/>
            <w:hideMark/>
          </w:tcPr>
          <w:p w14:paraId="719759FE" w14:textId="63612C38" w:rsidR="00B87453" w:rsidRPr="00605D78" w:rsidRDefault="0075793D" w:rsidP="00605D78">
            <w:pPr>
              <w:jc w:val="center"/>
            </w:pPr>
            <w:r>
              <w:t>U</w:t>
            </w:r>
            <w:r w:rsidR="00B87453" w:rsidRPr="00605D78">
              <w:t>CATECI</w:t>
            </w:r>
          </w:p>
        </w:tc>
        <w:tc>
          <w:tcPr>
            <w:tcW w:w="2074" w:type="dxa"/>
            <w:noWrap/>
            <w:hideMark/>
          </w:tcPr>
          <w:p w14:paraId="5664487A" w14:textId="77777777" w:rsidR="00B87453" w:rsidRPr="00605D78" w:rsidRDefault="00605D78" w:rsidP="00BD22CA">
            <w:pPr>
              <w:jc w:val="both"/>
              <w:cnfStyle w:val="000000000000" w:firstRow="0" w:lastRow="0" w:firstColumn="0" w:lastColumn="0" w:oddVBand="0" w:evenVBand="0" w:oddHBand="0" w:evenHBand="0" w:firstRowFirstColumn="0" w:firstRowLastColumn="0" w:lastRowFirstColumn="0" w:lastRowLastColumn="0"/>
            </w:pPr>
            <w:proofErr w:type="spellStart"/>
            <w:r w:rsidRPr="00605D78">
              <w:t>Graviel</w:t>
            </w:r>
            <w:proofErr w:type="spellEnd"/>
            <w:r w:rsidRPr="00605D78">
              <w:t xml:space="preserve"> Peña</w:t>
            </w:r>
          </w:p>
        </w:tc>
        <w:tc>
          <w:tcPr>
            <w:tcW w:w="3411" w:type="dxa"/>
            <w:noWrap/>
            <w:hideMark/>
          </w:tcPr>
          <w:p w14:paraId="603D5D0A" w14:textId="3278B1BD" w:rsidR="00B87453" w:rsidRPr="00605D78" w:rsidRDefault="0075793D" w:rsidP="00BD22CA">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0"/>
              </w:rPr>
            </w:pPr>
            <w:r>
              <w:rPr>
                <w:sz w:val="20"/>
              </w:rPr>
              <w:t xml:space="preserve">Respondió el cuestionario directamente. </w:t>
            </w:r>
          </w:p>
        </w:tc>
        <w:tc>
          <w:tcPr>
            <w:tcW w:w="1482" w:type="dxa"/>
            <w:noWrap/>
            <w:hideMark/>
          </w:tcPr>
          <w:p w14:paraId="2D2737FA" w14:textId="77777777" w:rsidR="00B87453" w:rsidRPr="00605D78" w:rsidRDefault="00B87453" w:rsidP="00605D78">
            <w:pPr>
              <w:jc w:val="center"/>
              <w:cnfStyle w:val="000000000000" w:firstRow="0" w:lastRow="0" w:firstColumn="0" w:lastColumn="0" w:oddVBand="0" w:evenVBand="0" w:oddHBand="0" w:evenHBand="0" w:firstRowFirstColumn="0" w:firstRowLastColumn="0" w:lastRowFirstColumn="0" w:lastRowLastColumn="0"/>
            </w:pPr>
            <w:r w:rsidRPr="00605D78">
              <w:t>Academia</w:t>
            </w:r>
          </w:p>
        </w:tc>
      </w:tr>
    </w:tbl>
    <w:p w14:paraId="65DC3543" w14:textId="734D9300" w:rsidR="00BD22CA" w:rsidRPr="00DB6952" w:rsidRDefault="00BD22CA" w:rsidP="00DB6952">
      <w:pPr>
        <w:rPr>
          <w:rFonts w:ascii="Calibri" w:hAnsi="Calibri" w:cs="Calibri"/>
          <w:lang w:val="es-ES"/>
        </w:rPr>
      </w:pPr>
      <w:r>
        <w:rPr>
          <w:rFonts w:ascii="Calibri" w:hAnsi="Calibri" w:cs="Calibri"/>
          <w:lang w:val="es-ES"/>
        </w:rPr>
        <w:t>Fuente: Equipo Técnico proyecto CBIT</w:t>
      </w:r>
    </w:p>
    <w:p w14:paraId="33BC0CD2" w14:textId="77777777" w:rsidR="00A56EA6" w:rsidRDefault="00A56EA6" w:rsidP="00F95368">
      <w:pPr>
        <w:pStyle w:val="Ttulo1"/>
        <w:rPr>
          <w:rFonts w:asciiTheme="minorHAnsi" w:hAnsiTheme="minorHAnsi" w:cstheme="minorHAnsi"/>
          <w:b/>
          <w:bCs/>
          <w:color w:val="317B54"/>
          <w:lang w:val="es-ES"/>
        </w:rPr>
      </w:pPr>
    </w:p>
    <w:p w14:paraId="4BF42A80" w14:textId="77777777" w:rsidR="00F95368" w:rsidRPr="00A56EA6" w:rsidRDefault="008B3B60" w:rsidP="00F95368">
      <w:pPr>
        <w:pStyle w:val="Ttulo1"/>
        <w:rPr>
          <w:rFonts w:asciiTheme="minorHAnsi" w:hAnsiTheme="minorHAnsi" w:cstheme="minorHAnsi"/>
          <w:b/>
          <w:bCs/>
          <w:color w:val="317B54"/>
          <w:lang w:val="es-ES"/>
        </w:rPr>
      </w:pPr>
      <w:bookmarkStart w:id="14" w:name="_Toc74051018"/>
      <w:r w:rsidRPr="00A56EA6">
        <w:rPr>
          <w:rFonts w:asciiTheme="minorHAnsi" w:hAnsiTheme="minorHAnsi" w:cstheme="minorHAnsi"/>
          <w:b/>
          <w:bCs/>
          <w:color w:val="317B54"/>
          <w:lang w:val="es-ES"/>
        </w:rPr>
        <w:t xml:space="preserve">3. </w:t>
      </w:r>
      <w:r w:rsidR="00F95368" w:rsidRPr="00A56EA6">
        <w:rPr>
          <w:rFonts w:asciiTheme="minorHAnsi" w:hAnsiTheme="minorHAnsi" w:cstheme="minorHAnsi"/>
          <w:b/>
          <w:bCs/>
          <w:color w:val="317B54"/>
          <w:lang w:val="es-ES"/>
        </w:rPr>
        <w:t>Resultados</w:t>
      </w:r>
      <w:bookmarkEnd w:id="14"/>
      <w:r w:rsidR="00F95368" w:rsidRPr="00A56EA6">
        <w:rPr>
          <w:rFonts w:asciiTheme="minorHAnsi" w:hAnsiTheme="minorHAnsi" w:cstheme="minorHAnsi"/>
          <w:b/>
          <w:bCs/>
          <w:color w:val="317B54"/>
          <w:lang w:val="es-ES"/>
        </w:rPr>
        <w:t xml:space="preserve"> </w:t>
      </w:r>
    </w:p>
    <w:p w14:paraId="710F3E33" w14:textId="77777777" w:rsidR="00C942D4" w:rsidRPr="00C942D4" w:rsidRDefault="00C942D4" w:rsidP="00013981">
      <w:pPr>
        <w:spacing w:after="0"/>
        <w:rPr>
          <w:lang w:val="es-ES"/>
        </w:rPr>
      </w:pPr>
    </w:p>
    <w:p w14:paraId="70D2123A" w14:textId="77777777" w:rsidR="0065658F" w:rsidRPr="00A56EA6" w:rsidRDefault="008B3B60" w:rsidP="000B40DC">
      <w:pPr>
        <w:rPr>
          <w:rFonts w:cstheme="minorHAnsi"/>
          <w:b/>
          <w:bCs/>
          <w:color w:val="255D40"/>
          <w:sz w:val="26"/>
          <w:szCs w:val="26"/>
          <w:lang w:val="es-ES"/>
        </w:rPr>
      </w:pPr>
      <w:r w:rsidRPr="00A56EA6">
        <w:rPr>
          <w:rFonts w:cstheme="minorHAnsi"/>
          <w:b/>
          <w:bCs/>
          <w:color w:val="255D40"/>
          <w:sz w:val="26"/>
          <w:szCs w:val="26"/>
          <w:lang w:val="es-ES"/>
        </w:rPr>
        <w:t xml:space="preserve">3.2 </w:t>
      </w:r>
      <w:r w:rsidR="00F95368" w:rsidRPr="00A56EA6">
        <w:rPr>
          <w:rFonts w:cstheme="minorHAnsi"/>
          <w:b/>
          <w:bCs/>
          <w:color w:val="255D40"/>
          <w:sz w:val="26"/>
          <w:szCs w:val="26"/>
          <w:lang w:val="es-ES"/>
        </w:rPr>
        <w:t xml:space="preserve">Capacidades de la academia en cambio </w:t>
      </w:r>
      <w:r w:rsidR="00C942D4" w:rsidRPr="00A56EA6">
        <w:rPr>
          <w:rFonts w:cstheme="minorHAnsi"/>
          <w:b/>
          <w:bCs/>
          <w:color w:val="255D40"/>
          <w:sz w:val="26"/>
          <w:szCs w:val="26"/>
          <w:lang w:val="es-ES"/>
        </w:rPr>
        <w:t>climático</w:t>
      </w:r>
      <w:r w:rsidR="00FF14B7" w:rsidRPr="00A56EA6">
        <w:rPr>
          <w:rFonts w:cstheme="minorHAnsi"/>
          <w:b/>
          <w:bCs/>
          <w:color w:val="255D40"/>
          <w:sz w:val="26"/>
          <w:szCs w:val="26"/>
          <w:lang w:val="es-ES"/>
        </w:rPr>
        <w:t xml:space="preserve"> y principales hallazgos</w:t>
      </w:r>
    </w:p>
    <w:p w14:paraId="461223E5" w14:textId="314BB3C4" w:rsidR="0065658F" w:rsidRPr="00C942D4" w:rsidRDefault="00C942D4" w:rsidP="00013981">
      <w:pPr>
        <w:jc w:val="both"/>
      </w:pPr>
      <w:r>
        <w:t>La Academia constituye el sector de la sociedad para generar estudio</w:t>
      </w:r>
      <w:r w:rsidR="009C25FC">
        <w:t xml:space="preserve">s de carácter científico en </w:t>
      </w:r>
      <w:r>
        <w:t xml:space="preserve">todas las áreas del conocimiento, </w:t>
      </w:r>
      <w:r w:rsidR="009C25FC">
        <w:t>incluido</w:t>
      </w:r>
      <w:r>
        <w:t xml:space="preserve"> la generación de información climática. D</w:t>
      </w:r>
      <w:r w:rsidR="00CC6168">
        <w:t xml:space="preserve">e hecho, en los últimos años se han realizados muchas investigaciones que son de gran utilidad para </w:t>
      </w:r>
      <w:r>
        <w:t>dicha temática.</w:t>
      </w:r>
      <w:r w:rsidR="00CC6168">
        <w:t xml:space="preserve"> También, puede ser e</w:t>
      </w:r>
      <w:r>
        <w:t xml:space="preserve">l espacio oportuno para proveer de información oportuna y de calidad </w:t>
      </w:r>
      <w:r w:rsidR="00CC6168">
        <w:t>a instituciones gubernamentales, asociaciones y</w:t>
      </w:r>
      <w:r>
        <w:t xml:space="preserve"> otras</w:t>
      </w:r>
      <w:r w:rsidR="00CC6168">
        <w:t xml:space="preserve"> organizaciones</w:t>
      </w:r>
      <w:r>
        <w:t>, encargadas de la</w:t>
      </w:r>
      <w:r w:rsidR="00CC6168">
        <w:t xml:space="preserve"> toma de decisiones, ta</w:t>
      </w:r>
      <w:r>
        <w:t>nto a nivel central como local.</w:t>
      </w:r>
    </w:p>
    <w:p w14:paraId="40F7E687" w14:textId="77777777" w:rsidR="0065658F" w:rsidRPr="000B40DC" w:rsidRDefault="00B40184" w:rsidP="00013981">
      <w:pPr>
        <w:jc w:val="both"/>
        <w:rPr>
          <w:rFonts w:cstheme="minorHAnsi"/>
          <w:bCs/>
          <w:color w:val="385623" w:themeColor="accent6" w:themeShade="80"/>
        </w:rPr>
      </w:pPr>
      <w:r w:rsidRPr="00C942D4">
        <w:t>Se identificaro</w:t>
      </w:r>
      <w:r w:rsidR="00C942D4">
        <w:t>n diferentes tipos</w:t>
      </w:r>
      <w:r w:rsidRPr="00C942D4">
        <w:t xml:space="preserve"> de capacidades dentro de las academias antes mencionadas, </w:t>
      </w:r>
      <w:r w:rsidR="00C942D4">
        <w:t>desde programas de grado</w:t>
      </w:r>
      <w:r w:rsidR="009C25FC">
        <w:t xml:space="preserve"> en temas de</w:t>
      </w:r>
      <w:r w:rsidRPr="00C942D4">
        <w:t xml:space="preserve"> Recu</w:t>
      </w:r>
      <w:r w:rsidR="009C25FC">
        <w:t>rsos Naturales y Medio Ambiente</w:t>
      </w:r>
      <w:r w:rsidRPr="00C942D4">
        <w:t xml:space="preserve"> hasta maestrías e investigaciones concernientes al Ordenamiento Territorial, Ingeniería </w:t>
      </w:r>
      <w:r w:rsidR="00C942D4">
        <w:t xml:space="preserve">Ambiental y </w:t>
      </w:r>
      <w:r w:rsidRPr="00C942D4">
        <w:t>Sanitaria y Cambio Climático</w:t>
      </w:r>
      <w:r w:rsidR="00464CE2">
        <w:rPr>
          <w:rFonts w:cstheme="minorHAnsi"/>
          <w:bCs/>
          <w:color w:val="385623" w:themeColor="accent6" w:themeShade="80"/>
        </w:rPr>
        <w:t>.</w:t>
      </w:r>
    </w:p>
    <w:p w14:paraId="015396D3" w14:textId="77777777" w:rsidR="00A41F5A" w:rsidRDefault="00A41F5A" w:rsidP="00013981">
      <w:pPr>
        <w:jc w:val="both"/>
      </w:pPr>
      <w:r>
        <w:t>Aunque la Academia constantemente genera información, la misma muchas veces es compartida únicamente en publicaciones científicas o con pares de la Academia, sin estos ser utilizados en toma de decisiones, programas o políticas públicas relacionadas al cambio climático y el medio ambiente. De igual forma, se presentan diferencias relacionadas a medición de poderes donde no se quiere hacer uso de determinada información por pertenecer a una institución académica en específico, esto disminuye la capacidad de los programas para formularse a partir de la evidencia científica.</w:t>
      </w:r>
    </w:p>
    <w:p w14:paraId="7ECDBE97" w14:textId="403C3627" w:rsidR="00013981" w:rsidRDefault="00013981" w:rsidP="00013981">
      <w:pPr>
        <w:jc w:val="both"/>
      </w:pPr>
      <w:r>
        <w:t>A continuación</w:t>
      </w:r>
      <w:r w:rsidR="006D2916">
        <w:t>,</w:t>
      </w:r>
      <w:r>
        <w:t xml:space="preserve"> se presentan los resultados obtenidos para la construcción de capacidades en cambio climático dentro del sector académico:</w:t>
      </w:r>
    </w:p>
    <w:p w14:paraId="244AF501" w14:textId="77777777" w:rsidR="00A56EA6" w:rsidRDefault="00A56EA6" w:rsidP="00013981">
      <w:pPr>
        <w:jc w:val="both"/>
      </w:pPr>
    </w:p>
    <w:p w14:paraId="6AA5F343" w14:textId="77777777" w:rsidR="00A56EA6" w:rsidRDefault="00A56EA6" w:rsidP="00013981">
      <w:pPr>
        <w:jc w:val="both"/>
      </w:pPr>
    </w:p>
    <w:p w14:paraId="7B72519D" w14:textId="77777777" w:rsidR="00A56EA6" w:rsidRDefault="00A56EA6" w:rsidP="000D5233">
      <w:pPr>
        <w:pStyle w:val="Epgrafe"/>
        <w:ind w:left="1416" w:hanging="1416"/>
        <w:jc w:val="center"/>
      </w:pPr>
      <w:bookmarkStart w:id="15" w:name="_Toc73970561"/>
    </w:p>
    <w:p w14:paraId="3615B1ED" w14:textId="3107927B" w:rsidR="00013981" w:rsidRPr="00013981" w:rsidRDefault="000D5233" w:rsidP="000D5233">
      <w:pPr>
        <w:pStyle w:val="Epgrafe"/>
        <w:ind w:left="1416" w:hanging="1416"/>
        <w:jc w:val="center"/>
      </w:pPr>
      <w:r>
        <w:t xml:space="preserve">Tabla </w:t>
      </w:r>
      <w:r w:rsidR="000F79B9">
        <w:fldChar w:fldCharType="begin"/>
      </w:r>
      <w:r w:rsidR="000F79B9">
        <w:instrText xml:space="preserve"> SEQ Tabla \* ARABIC </w:instrText>
      </w:r>
      <w:r w:rsidR="000F79B9">
        <w:fldChar w:fldCharType="separate"/>
      </w:r>
      <w:r w:rsidR="00F92E2E">
        <w:rPr>
          <w:noProof/>
        </w:rPr>
        <w:t>4</w:t>
      </w:r>
      <w:r w:rsidR="000F79B9">
        <w:rPr>
          <w:noProof/>
        </w:rPr>
        <w:fldChar w:fldCharType="end"/>
      </w:r>
      <w:r>
        <w:t xml:space="preserve">. </w:t>
      </w:r>
      <w:r w:rsidRPr="00265B5E">
        <w:t>Análisis de datos</w:t>
      </w:r>
      <w:bookmarkEnd w:id="15"/>
    </w:p>
    <w:tbl>
      <w:tblPr>
        <w:tblStyle w:val="GridTable4-Accent51"/>
        <w:tblW w:w="9020" w:type="dxa"/>
        <w:tblLook w:val="04A0" w:firstRow="1" w:lastRow="0" w:firstColumn="1" w:lastColumn="0" w:noHBand="0" w:noVBand="1"/>
      </w:tblPr>
      <w:tblGrid>
        <w:gridCol w:w="6500"/>
        <w:gridCol w:w="1260"/>
        <w:gridCol w:w="1260"/>
      </w:tblGrid>
      <w:tr w:rsidR="00013981" w:rsidRPr="00013981" w14:paraId="0C9AF6AE" w14:textId="77777777" w:rsidTr="00A56EA6">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500" w:type="dxa"/>
            <w:shd w:val="clear" w:color="auto" w:fill="317B54"/>
            <w:noWrap/>
            <w:hideMark/>
          </w:tcPr>
          <w:p w14:paraId="795794E8" w14:textId="77777777" w:rsidR="00013981" w:rsidRPr="00AF7B57" w:rsidRDefault="00013981" w:rsidP="00AF7B57">
            <w:pPr>
              <w:rPr>
                <w:rFonts w:ascii="Calibri" w:eastAsia="Times New Roman" w:hAnsi="Calibri" w:cs="Calibri"/>
                <w:b w:val="0"/>
                <w:bCs w:val="0"/>
                <w:sz w:val="24"/>
                <w:szCs w:val="24"/>
                <w:lang w:val="es-ES" w:eastAsia="es-ES"/>
              </w:rPr>
            </w:pPr>
            <w:r w:rsidRPr="00AF7B57">
              <w:rPr>
                <w:rFonts w:ascii="Calibri" w:eastAsia="Times New Roman" w:hAnsi="Calibri" w:cs="Calibri"/>
                <w:sz w:val="24"/>
                <w:szCs w:val="24"/>
                <w:lang w:val="es-ES" w:eastAsia="es-ES"/>
              </w:rPr>
              <w:t>Análisis de datos</w:t>
            </w:r>
          </w:p>
        </w:tc>
        <w:tc>
          <w:tcPr>
            <w:tcW w:w="1260" w:type="dxa"/>
            <w:shd w:val="clear" w:color="auto" w:fill="317B54"/>
            <w:noWrap/>
            <w:hideMark/>
          </w:tcPr>
          <w:p w14:paraId="2FF870E2" w14:textId="77777777" w:rsidR="00013981" w:rsidRPr="00AF7B57" w:rsidRDefault="00013981" w:rsidP="00AF7B5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4"/>
                <w:szCs w:val="24"/>
                <w:lang w:val="es-ES" w:eastAsia="es-ES"/>
              </w:rPr>
            </w:pPr>
            <w:r w:rsidRPr="00AF7B57">
              <w:rPr>
                <w:rFonts w:ascii="Calibri" w:eastAsia="Times New Roman" w:hAnsi="Calibri" w:cs="Calibri"/>
                <w:sz w:val="24"/>
                <w:szCs w:val="24"/>
                <w:lang w:val="es-ES" w:eastAsia="es-ES"/>
              </w:rPr>
              <w:t>Número</w:t>
            </w:r>
          </w:p>
        </w:tc>
        <w:tc>
          <w:tcPr>
            <w:tcW w:w="1260" w:type="dxa"/>
            <w:shd w:val="clear" w:color="auto" w:fill="317B54"/>
            <w:noWrap/>
            <w:hideMark/>
          </w:tcPr>
          <w:p w14:paraId="690F5774" w14:textId="77777777" w:rsidR="00013981" w:rsidRPr="00AF7B57" w:rsidRDefault="00013981" w:rsidP="00AF7B5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4"/>
                <w:szCs w:val="24"/>
                <w:lang w:val="es-ES" w:eastAsia="es-ES"/>
              </w:rPr>
            </w:pPr>
            <w:r w:rsidRPr="00AF7B57">
              <w:rPr>
                <w:rFonts w:ascii="Calibri" w:eastAsia="Times New Roman" w:hAnsi="Calibri" w:cs="Calibri"/>
                <w:sz w:val="24"/>
                <w:szCs w:val="24"/>
                <w:lang w:val="es-ES" w:eastAsia="es-ES"/>
              </w:rPr>
              <w:t>%</w:t>
            </w:r>
          </w:p>
        </w:tc>
      </w:tr>
      <w:tr w:rsidR="00013981" w:rsidRPr="00013981" w14:paraId="0FE0ABB4" w14:textId="77777777" w:rsidTr="00A56EA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2FF61627"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Academias participantes del proceso</w:t>
            </w:r>
          </w:p>
        </w:tc>
        <w:tc>
          <w:tcPr>
            <w:tcW w:w="1260" w:type="dxa"/>
            <w:shd w:val="clear" w:color="auto" w:fill="D7EDE5"/>
            <w:hideMark/>
          </w:tcPr>
          <w:p w14:paraId="0EBC9EB4"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10</w:t>
            </w:r>
          </w:p>
        </w:tc>
        <w:tc>
          <w:tcPr>
            <w:tcW w:w="1260" w:type="dxa"/>
            <w:shd w:val="clear" w:color="auto" w:fill="D7EDE5"/>
            <w:hideMark/>
          </w:tcPr>
          <w:p w14:paraId="75210C45"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100.00</w:t>
            </w:r>
          </w:p>
        </w:tc>
      </w:tr>
      <w:tr w:rsidR="00013981" w:rsidRPr="00013981" w14:paraId="6B2B152A" w14:textId="77777777" w:rsidTr="000D5233">
        <w:trPr>
          <w:trHeight w:val="300"/>
        </w:trPr>
        <w:tc>
          <w:tcPr>
            <w:cnfStyle w:val="001000000000" w:firstRow="0" w:lastRow="0" w:firstColumn="1" w:lastColumn="0" w:oddVBand="0" w:evenVBand="0" w:oddHBand="0" w:evenHBand="0" w:firstRowFirstColumn="0" w:firstRowLastColumn="0" w:lastRowFirstColumn="0" w:lastRowLastColumn="0"/>
            <w:tcW w:w="6500" w:type="dxa"/>
            <w:hideMark/>
          </w:tcPr>
          <w:p w14:paraId="3927DCF3" w14:textId="3C2FB029"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 xml:space="preserve">Academias </w:t>
            </w:r>
            <w:r w:rsidR="006D2916">
              <w:rPr>
                <w:rFonts w:ascii="Calibri" w:eastAsia="Times New Roman" w:hAnsi="Calibri" w:cs="Calibri"/>
                <w:color w:val="000000"/>
                <w:lang w:val="es-ES" w:eastAsia="es-ES"/>
              </w:rPr>
              <w:t>que completaron el cuestionario</w:t>
            </w:r>
          </w:p>
        </w:tc>
        <w:tc>
          <w:tcPr>
            <w:tcW w:w="1260" w:type="dxa"/>
            <w:hideMark/>
          </w:tcPr>
          <w:p w14:paraId="495437D5" w14:textId="77777777" w:rsidR="00013981" w:rsidRPr="00013981" w:rsidRDefault="00766C7F"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5</w:t>
            </w:r>
          </w:p>
        </w:tc>
        <w:tc>
          <w:tcPr>
            <w:tcW w:w="1260" w:type="dxa"/>
            <w:hideMark/>
          </w:tcPr>
          <w:p w14:paraId="3EEED340" w14:textId="77777777" w:rsidR="00013981" w:rsidRPr="00013981" w:rsidRDefault="00766C7F"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Pr>
                <w:rFonts w:ascii="Calibri" w:eastAsia="Times New Roman" w:hAnsi="Calibri" w:cs="Calibri"/>
                <w:color w:val="000000"/>
                <w:lang w:val="es-ES" w:eastAsia="es-ES"/>
              </w:rPr>
              <w:t>5</w:t>
            </w:r>
            <w:r w:rsidR="00013981" w:rsidRPr="00013981">
              <w:rPr>
                <w:rFonts w:ascii="Calibri" w:eastAsia="Times New Roman" w:hAnsi="Calibri" w:cs="Calibri"/>
                <w:color w:val="000000"/>
                <w:lang w:val="es-ES" w:eastAsia="es-ES"/>
              </w:rPr>
              <w:t>0.00</w:t>
            </w:r>
          </w:p>
        </w:tc>
      </w:tr>
      <w:tr w:rsidR="00013981" w:rsidRPr="00013981" w14:paraId="175CB4EC" w14:textId="77777777" w:rsidTr="00AF7B57">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6ED7E112"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Academias que han trabajado y trabajan temas sobre cambio climático (del total de actores encuestados)</w:t>
            </w:r>
          </w:p>
        </w:tc>
        <w:tc>
          <w:tcPr>
            <w:tcW w:w="1260" w:type="dxa"/>
            <w:shd w:val="clear" w:color="auto" w:fill="D7EDE5"/>
            <w:hideMark/>
          </w:tcPr>
          <w:p w14:paraId="6AE25045"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3</w:t>
            </w:r>
          </w:p>
        </w:tc>
        <w:tc>
          <w:tcPr>
            <w:tcW w:w="1260" w:type="dxa"/>
            <w:shd w:val="clear" w:color="auto" w:fill="D7EDE5"/>
            <w:hideMark/>
          </w:tcPr>
          <w:p w14:paraId="072E5417"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100.00</w:t>
            </w:r>
          </w:p>
        </w:tc>
      </w:tr>
      <w:tr w:rsidR="00013981" w:rsidRPr="00013981" w14:paraId="6D6C2B34" w14:textId="77777777" w:rsidTr="000D5233">
        <w:trPr>
          <w:trHeight w:val="310"/>
        </w:trPr>
        <w:tc>
          <w:tcPr>
            <w:cnfStyle w:val="001000000000" w:firstRow="0" w:lastRow="0" w:firstColumn="1" w:lastColumn="0" w:oddVBand="0" w:evenVBand="0" w:oddHBand="0" w:evenHBand="0" w:firstRowFirstColumn="0" w:firstRowLastColumn="0" w:lastRowFirstColumn="0" w:lastRowLastColumn="0"/>
            <w:tcW w:w="6500" w:type="dxa"/>
            <w:hideMark/>
          </w:tcPr>
          <w:p w14:paraId="5A958EE9"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Total de prog</w:t>
            </w:r>
            <w:r>
              <w:rPr>
                <w:rFonts w:ascii="Calibri" w:eastAsia="Times New Roman" w:hAnsi="Calibri" w:cs="Calibri"/>
                <w:color w:val="000000"/>
                <w:lang w:val="es-ES" w:eastAsia="es-ES"/>
              </w:rPr>
              <w:t>r</w:t>
            </w:r>
            <w:r w:rsidRPr="00013981">
              <w:rPr>
                <w:rFonts w:ascii="Calibri" w:eastAsia="Times New Roman" w:hAnsi="Calibri" w:cs="Calibri"/>
                <w:color w:val="000000"/>
                <w:lang w:val="es-ES" w:eastAsia="es-ES"/>
              </w:rPr>
              <w:t>amas académicos encontrados sobre cambio climático</w:t>
            </w:r>
          </w:p>
        </w:tc>
        <w:tc>
          <w:tcPr>
            <w:tcW w:w="1260" w:type="dxa"/>
            <w:hideMark/>
          </w:tcPr>
          <w:p w14:paraId="36985DEE"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33</w:t>
            </w:r>
          </w:p>
        </w:tc>
        <w:tc>
          <w:tcPr>
            <w:tcW w:w="1260" w:type="dxa"/>
            <w:hideMark/>
          </w:tcPr>
          <w:p w14:paraId="0E5852C6"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100.00</w:t>
            </w:r>
          </w:p>
        </w:tc>
      </w:tr>
      <w:tr w:rsidR="00013981" w:rsidRPr="00013981" w14:paraId="16EBF93E" w14:textId="77777777" w:rsidTr="00AF7B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69C24959"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Programas de capacitación sobre mitigación al cambio climático</w:t>
            </w:r>
          </w:p>
        </w:tc>
        <w:tc>
          <w:tcPr>
            <w:tcW w:w="1260" w:type="dxa"/>
            <w:shd w:val="clear" w:color="auto" w:fill="D7EDE5"/>
            <w:hideMark/>
          </w:tcPr>
          <w:p w14:paraId="5D84C50E"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4</w:t>
            </w:r>
          </w:p>
        </w:tc>
        <w:tc>
          <w:tcPr>
            <w:tcW w:w="1260" w:type="dxa"/>
            <w:shd w:val="clear" w:color="auto" w:fill="D7EDE5"/>
            <w:hideMark/>
          </w:tcPr>
          <w:p w14:paraId="49888F3D"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12.12</w:t>
            </w:r>
          </w:p>
        </w:tc>
      </w:tr>
      <w:tr w:rsidR="00013981" w:rsidRPr="00013981" w14:paraId="3E0A7A29" w14:textId="77777777" w:rsidTr="000D5233">
        <w:trPr>
          <w:trHeight w:val="220"/>
        </w:trPr>
        <w:tc>
          <w:tcPr>
            <w:cnfStyle w:val="001000000000" w:firstRow="0" w:lastRow="0" w:firstColumn="1" w:lastColumn="0" w:oddVBand="0" w:evenVBand="0" w:oddHBand="0" w:evenHBand="0" w:firstRowFirstColumn="0" w:firstRowLastColumn="0" w:lastRowFirstColumn="0" w:lastRowLastColumn="0"/>
            <w:tcW w:w="6500" w:type="dxa"/>
            <w:hideMark/>
          </w:tcPr>
          <w:p w14:paraId="75C59071"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Programas de capacitación sobre adaptación climático</w:t>
            </w:r>
          </w:p>
        </w:tc>
        <w:tc>
          <w:tcPr>
            <w:tcW w:w="1260" w:type="dxa"/>
            <w:hideMark/>
          </w:tcPr>
          <w:p w14:paraId="374345D9"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14</w:t>
            </w:r>
          </w:p>
        </w:tc>
        <w:tc>
          <w:tcPr>
            <w:tcW w:w="1260" w:type="dxa"/>
            <w:hideMark/>
          </w:tcPr>
          <w:p w14:paraId="2ADB66FB"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42.42</w:t>
            </w:r>
          </w:p>
        </w:tc>
      </w:tr>
      <w:tr w:rsidR="00013981" w:rsidRPr="00013981" w14:paraId="75165617" w14:textId="77777777" w:rsidTr="00AF7B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32FD3B9B"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Programas de capacitación sobre mitigación y adaptación climático</w:t>
            </w:r>
          </w:p>
        </w:tc>
        <w:tc>
          <w:tcPr>
            <w:tcW w:w="1260" w:type="dxa"/>
            <w:shd w:val="clear" w:color="auto" w:fill="D7EDE5"/>
            <w:hideMark/>
          </w:tcPr>
          <w:p w14:paraId="37E47270"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5</w:t>
            </w:r>
          </w:p>
        </w:tc>
        <w:tc>
          <w:tcPr>
            <w:tcW w:w="1260" w:type="dxa"/>
            <w:shd w:val="clear" w:color="auto" w:fill="D7EDE5"/>
            <w:hideMark/>
          </w:tcPr>
          <w:p w14:paraId="52071751"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15.15</w:t>
            </w:r>
          </w:p>
        </w:tc>
      </w:tr>
      <w:tr w:rsidR="00013981" w:rsidRPr="00013981" w14:paraId="6DA69E59" w14:textId="77777777" w:rsidTr="000D5233">
        <w:trPr>
          <w:trHeight w:val="283"/>
        </w:trPr>
        <w:tc>
          <w:tcPr>
            <w:cnfStyle w:val="001000000000" w:firstRow="0" w:lastRow="0" w:firstColumn="1" w:lastColumn="0" w:oddVBand="0" w:evenVBand="0" w:oddHBand="0" w:evenHBand="0" w:firstRowFirstColumn="0" w:firstRowLastColumn="0" w:lastRowFirstColumn="0" w:lastRowLastColumn="0"/>
            <w:tcW w:w="6500" w:type="dxa"/>
            <w:hideMark/>
          </w:tcPr>
          <w:p w14:paraId="74F19E1F"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Programas de capacitación sobre información climática</w:t>
            </w:r>
          </w:p>
        </w:tc>
        <w:tc>
          <w:tcPr>
            <w:tcW w:w="1260" w:type="dxa"/>
            <w:hideMark/>
          </w:tcPr>
          <w:p w14:paraId="744C0F82"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9</w:t>
            </w:r>
          </w:p>
        </w:tc>
        <w:tc>
          <w:tcPr>
            <w:tcW w:w="1260" w:type="dxa"/>
            <w:hideMark/>
          </w:tcPr>
          <w:p w14:paraId="24FBDEFF"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27.27</w:t>
            </w:r>
          </w:p>
        </w:tc>
      </w:tr>
      <w:tr w:rsidR="00013981" w:rsidRPr="00013981" w14:paraId="5ECB797B" w14:textId="77777777" w:rsidTr="00AF7B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2C15A1A3"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Modalidad de capacitación más frecuente</w:t>
            </w:r>
          </w:p>
        </w:tc>
        <w:tc>
          <w:tcPr>
            <w:tcW w:w="1260" w:type="dxa"/>
            <w:shd w:val="clear" w:color="auto" w:fill="D7EDE5"/>
            <w:hideMark/>
          </w:tcPr>
          <w:p w14:paraId="54E6B3DE"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Seminario</w:t>
            </w:r>
          </w:p>
        </w:tc>
        <w:tc>
          <w:tcPr>
            <w:tcW w:w="1260" w:type="dxa"/>
            <w:shd w:val="clear" w:color="auto" w:fill="D7EDE5"/>
            <w:hideMark/>
          </w:tcPr>
          <w:p w14:paraId="318F3AB2"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14.29</w:t>
            </w:r>
          </w:p>
        </w:tc>
      </w:tr>
      <w:tr w:rsidR="00013981" w:rsidRPr="00013981" w14:paraId="1F6B6C41" w14:textId="77777777" w:rsidTr="000D5233">
        <w:trPr>
          <w:trHeight w:val="301"/>
        </w:trPr>
        <w:tc>
          <w:tcPr>
            <w:cnfStyle w:val="001000000000" w:firstRow="0" w:lastRow="0" w:firstColumn="1" w:lastColumn="0" w:oddVBand="0" w:evenVBand="0" w:oddHBand="0" w:evenHBand="0" w:firstRowFirstColumn="0" w:firstRowLastColumn="0" w:lastRowFirstColumn="0" w:lastRowLastColumn="0"/>
            <w:tcW w:w="6500" w:type="dxa"/>
            <w:hideMark/>
          </w:tcPr>
          <w:p w14:paraId="3F005414"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Talleres</w:t>
            </w:r>
          </w:p>
        </w:tc>
        <w:tc>
          <w:tcPr>
            <w:tcW w:w="1260" w:type="dxa"/>
            <w:hideMark/>
          </w:tcPr>
          <w:p w14:paraId="0AA6486E"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6</w:t>
            </w:r>
          </w:p>
        </w:tc>
        <w:tc>
          <w:tcPr>
            <w:tcW w:w="1260" w:type="dxa"/>
            <w:hideMark/>
          </w:tcPr>
          <w:p w14:paraId="28354A2D"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17.14</w:t>
            </w:r>
          </w:p>
        </w:tc>
      </w:tr>
      <w:tr w:rsidR="00013981" w:rsidRPr="00013981" w14:paraId="1262C520" w14:textId="77777777" w:rsidTr="00AF7B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7724AD29" w14:textId="77777777" w:rsidR="00013981" w:rsidRPr="00013981" w:rsidRDefault="00013981" w:rsidP="00013981">
            <w:pPr>
              <w:rPr>
                <w:rFonts w:ascii="Calibri" w:eastAsia="Times New Roman" w:hAnsi="Calibri" w:cs="Calibri"/>
                <w:color w:val="000000"/>
                <w:lang w:val="es-ES" w:eastAsia="es-ES"/>
              </w:rPr>
            </w:pPr>
            <w:proofErr w:type="spellStart"/>
            <w:r w:rsidRPr="00013981">
              <w:rPr>
                <w:rFonts w:ascii="Calibri" w:eastAsia="Times New Roman" w:hAnsi="Calibri" w:cs="Calibri"/>
                <w:color w:val="000000"/>
                <w:lang w:val="es-ES" w:eastAsia="es-ES"/>
              </w:rPr>
              <w:t>Webinars</w:t>
            </w:r>
            <w:proofErr w:type="spellEnd"/>
            <w:r w:rsidRPr="00013981">
              <w:rPr>
                <w:rFonts w:ascii="Calibri" w:eastAsia="Times New Roman" w:hAnsi="Calibri" w:cs="Calibri"/>
                <w:color w:val="000000"/>
                <w:lang w:val="es-ES" w:eastAsia="es-ES"/>
              </w:rPr>
              <w:t xml:space="preserve"> (Seminarios)</w:t>
            </w:r>
          </w:p>
        </w:tc>
        <w:tc>
          <w:tcPr>
            <w:tcW w:w="1260" w:type="dxa"/>
            <w:shd w:val="clear" w:color="auto" w:fill="D7EDE5"/>
            <w:hideMark/>
          </w:tcPr>
          <w:p w14:paraId="5513FCE6"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13</w:t>
            </w:r>
          </w:p>
        </w:tc>
        <w:tc>
          <w:tcPr>
            <w:tcW w:w="1260" w:type="dxa"/>
            <w:shd w:val="clear" w:color="auto" w:fill="D7EDE5"/>
            <w:hideMark/>
          </w:tcPr>
          <w:p w14:paraId="7AD9D8E5"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37.14</w:t>
            </w:r>
          </w:p>
        </w:tc>
      </w:tr>
      <w:tr w:rsidR="00013981" w:rsidRPr="00013981" w14:paraId="45F0C945" w14:textId="77777777" w:rsidTr="000D5233">
        <w:trPr>
          <w:trHeight w:val="70"/>
        </w:trPr>
        <w:tc>
          <w:tcPr>
            <w:cnfStyle w:val="001000000000" w:firstRow="0" w:lastRow="0" w:firstColumn="1" w:lastColumn="0" w:oddVBand="0" w:evenVBand="0" w:oddHBand="0" w:evenHBand="0" w:firstRowFirstColumn="0" w:firstRowLastColumn="0" w:lastRowFirstColumn="0" w:lastRowLastColumn="0"/>
            <w:tcW w:w="6500" w:type="dxa"/>
            <w:hideMark/>
          </w:tcPr>
          <w:p w14:paraId="723120E2"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Entrenamientos</w:t>
            </w:r>
          </w:p>
        </w:tc>
        <w:tc>
          <w:tcPr>
            <w:tcW w:w="1260" w:type="dxa"/>
            <w:hideMark/>
          </w:tcPr>
          <w:p w14:paraId="61C76A25"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9</w:t>
            </w:r>
          </w:p>
        </w:tc>
        <w:tc>
          <w:tcPr>
            <w:tcW w:w="1260" w:type="dxa"/>
            <w:hideMark/>
          </w:tcPr>
          <w:p w14:paraId="3A400AF2"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25.71</w:t>
            </w:r>
          </w:p>
        </w:tc>
      </w:tr>
      <w:tr w:rsidR="00013981" w:rsidRPr="00013981" w14:paraId="51725A20" w14:textId="77777777" w:rsidTr="00AF7B5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4166305C"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Diplomados</w:t>
            </w:r>
          </w:p>
        </w:tc>
        <w:tc>
          <w:tcPr>
            <w:tcW w:w="1260" w:type="dxa"/>
            <w:shd w:val="clear" w:color="auto" w:fill="D7EDE5"/>
            <w:hideMark/>
          </w:tcPr>
          <w:p w14:paraId="085A2087"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w:t>
            </w:r>
          </w:p>
        </w:tc>
        <w:tc>
          <w:tcPr>
            <w:tcW w:w="1260" w:type="dxa"/>
            <w:shd w:val="clear" w:color="auto" w:fill="D7EDE5"/>
            <w:hideMark/>
          </w:tcPr>
          <w:p w14:paraId="049E8C20"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5.71</w:t>
            </w:r>
          </w:p>
        </w:tc>
      </w:tr>
      <w:tr w:rsidR="00013981" w:rsidRPr="00013981" w14:paraId="2B6D3521" w14:textId="77777777" w:rsidTr="000D5233">
        <w:trPr>
          <w:trHeight w:val="70"/>
        </w:trPr>
        <w:tc>
          <w:tcPr>
            <w:cnfStyle w:val="001000000000" w:firstRow="0" w:lastRow="0" w:firstColumn="1" w:lastColumn="0" w:oddVBand="0" w:evenVBand="0" w:oddHBand="0" w:evenHBand="0" w:firstRowFirstColumn="0" w:firstRowLastColumn="0" w:lastRowFirstColumn="0" w:lastRowLastColumn="0"/>
            <w:tcW w:w="6500" w:type="dxa"/>
            <w:hideMark/>
          </w:tcPr>
          <w:p w14:paraId="2AF867CD" w14:textId="0114428F"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Maestrías</w:t>
            </w:r>
          </w:p>
        </w:tc>
        <w:tc>
          <w:tcPr>
            <w:tcW w:w="1260" w:type="dxa"/>
            <w:hideMark/>
          </w:tcPr>
          <w:p w14:paraId="16B2E5B6"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w:t>
            </w:r>
          </w:p>
        </w:tc>
        <w:tc>
          <w:tcPr>
            <w:tcW w:w="1260" w:type="dxa"/>
            <w:hideMark/>
          </w:tcPr>
          <w:p w14:paraId="68234078"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5.71</w:t>
            </w:r>
          </w:p>
        </w:tc>
      </w:tr>
      <w:tr w:rsidR="00013981" w:rsidRPr="00013981" w14:paraId="39265468" w14:textId="77777777" w:rsidTr="00AF7B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179BFE4B"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Investigaciones</w:t>
            </w:r>
          </w:p>
        </w:tc>
        <w:tc>
          <w:tcPr>
            <w:tcW w:w="1260" w:type="dxa"/>
            <w:shd w:val="clear" w:color="auto" w:fill="D7EDE5"/>
            <w:hideMark/>
          </w:tcPr>
          <w:p w14:paraId="56774BC7"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w:t>
            </w:r>
          </w:p>
        </w:tc>
        <w:tc>
          <w:tcPr>
            <w:tcW w:w="1260" w:type="dxa"/>
            <w:shd w:val="clear" w:color="auto" w:fill="D7EDE5"/>
            <w:hideMark/>
          </w:tcPr>
          <w:p w14:paraId="39A2E48A"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5.71</w:t>
            </w:r>
          </w:p>
        </w:tc>
      </w:tr>
      <w:tr w:rsidR="00013981" w:rsidRPr="00013981" w14:paraId="6DD19BB7" w14:textId="77777777" w:rsidTr="000D5233">
        <w:trPr>
          <w:trHeight w:val="290"/>
        </w:trPr>
        <w:tc>
          <w:tcPr>
            <w:cnfStyle w:val="001000000000" w:firstRow="0" w:lastRow="0" w:firstColumn="1" w:lastColumn="0" w:oddVBand="0" w:evenVBand="0" w:oddHBand="0" w:evenHBand="0" w:firstRowFirstColumn="0" w:firstRowLastColumn="0" w:lastRowFirstColumn="0" w:lastRowLastColumn="0"/>
            <w:tcW w:w="6500" w:type="dxa"/>
            <w:hideMark/>
          </w:tcPr>
          <w:p w14:paraId="0E80DE32"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Asignaturas sobre cambio climático</w:t>
            </w:r>
          </w:p>
        </w:tc>
        <w:tc>
          <w:tcPr>
            <w:tcW w:w="1260" w:type="dxa"/>
            <w:hideMark/>
          </w:tcPr>
          <w:p w14:paraId="00D8D16D"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w:t>
            </w:r>
          </w:p>
        </w:tc>
        <w:tc>
          <w:tcPr>
            <w:tcW w:w="1260" w:type="dxa"/>
            <w:hideMark/>
          </w:tcPr>
          <w:p w14:paraId="18E6EAFD"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2.86</w:t>
            </w:r>
          </w:p>
        </w:tc>
      </w:tr>
      <w:tr w:rsidR="00013981" w:rsidRPr="00013981" w14:paraId="205AC067" w14:textId="77777777" w:rsidTr="00AF7B5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1D4F9C7A"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UCATECI</w:t>
            </w:r>
          </w:p>
        </w:tc>
        <w:tc>
          <w:tcPr>
            <w:tcW w:w="1260" w:type="dxa"/>
            <w:shd w:val="clear" w:color="auto" w:fill="D7EDE5"/>
            <w:hideMark/>
          </w:tcPr>
          <w:p w14:paraId="1232C03A"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w:t>
            </w:r>
          </w:p>
        </w:tc>
        <w:tc>
          <w:tcPr>
            <w:tcW w:w="1260" w:type="dxa"/>
            <w:shd w:val="clear" w:color="auto" w:fill="D7EDE5"/>
            <w:hideMark/>
          </w:tcPr>
          <w:p w14:paraId="4005249F"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5.71</w:t>
            </w:r>
          </w:p>
        </w:tc>
      </w:tr>
      <w:tr w:rsidR="00013981" w:rsidRPr="00013981" w14:paraId="1483DD86" w14:textId="77777777" w:rsidTr="000D5233">
        <w:trPr>
          <w:trHeight w:val="355"/>
        </w:trPr>
        <w:tc>
          <w:tcPr>
            <w:cnfStyle w:val="001000000000" w:firstRow="0" w:lastRow="0" w:firstColumn="1" w:lastColumn="0" w:oddVBand="0" w:evenVBand="0" w:oddHBand="0" w:evenHBand="0" w:firstRowFirstColumn="0" w:firstRowLastColumn="0" w:lastRowFirstColumn="0" w:lastRowLastColumn="0"/>
            <w:tcW w:w="6500" w:type="dxa"/>
            <w:hideMark/>
          </w:tcPr>
          <w:p w14:paraId="549404AF"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INTEC</w:t>
            </w:r>
          </w:p>
        </w:tc>
        <w:tc>
          <w:tcPr>
            <w:tcW w:w="1260" w:type="dxa"/>
            <w:hideMark/>
          </w:tcPr>
          <w:p w14:paraId="4D84A289"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27</w:t>
            </w:r>
          </w:p>
        </w:tc>
        <w:tc>
          <w:tcPr>
            <w:tcW w:w="1260" w:type="dxa"/>
            <w:hideMark/>
          </w:tcPr>
          <w:p w14:paraId="745C505C"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77.14</w:t>
            </w:r>
          </w:p>
        </w:tc>
      </w:tr>
      <w:tr w:rsidR="00013981" w:rsidRPr="00013981" w14:paraId="4C8069B7" w14:textId="77777777" w:rsidTr="00AF7B5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21D61A26"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RAUDO</w:t>
            </w:r>
          </w:p>
        </w:tc>
        <w:tc>
          <w:tcPr>
            <w:tcW w:w="1260" w:type="dxa"/>
            <w:shd w:val="clear" w:color="auto" w:fill="D7EDE5"/>
            <w:hideMark/>
          </w:tcPr>
          <w:p w14:paraId="2DB5EDAF"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6</w:t>
            </w:r>
          </w:p>
        </w:tc>
        <w:tc>
          <w:tcPr>
            <w:tcW w:w="1260" w:type="dxa"/>
            <w:shd w:val="clear" w:color="auto" w:fill="D7EDE5"/>
            <w:hideMark/>
          </w:tcPr>
          <w:p w14:paraId="376C3029"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17.14</w:t>
            </w:r>
          </w:p>
        </w:tc>
      </w:tr>
      <w:tr w:rsidR="00013981" w:rsidRPr="00013981" w14:paraId="5B29BC33" w14:textId="77777777" w:rsidTr="000D5233">
        <w:trPr>
          <w:trHeight w:val="580"/>
        </w:trPr>
        <w:tc>
          <w:tcPr>
            <w:cnfStyle w:val="001000000000" w:firstRow="0" w:lastRow="0" w:firstColumn="1" w:lastColumn="0" w:oddVBand="0" w:evenVBand="0" w:oddHBand="0" w:evenHBand="0" w:firstRowFirstColumn="0" w:firstRowLastColumn="0" w:lastRowFirstColumn="0" w:lastRowLastColumn="0"/>
            <w:tcW w:w="6500" w:type="dxa"/>
            <w:hideMark/>
          </w:tcPr>
          <w:p w14:paraId="75645CA1"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Academias que han implementado programas de capacitación bajo proyectos de transparencia climática</w:t>
            </w:r>
          </w:p>
        </w:tc>
        <w:tc>
          <w:tcPr>
            <w:tcW w:w="1260" w:type="dxa"/>
            <w:hideMark/>
          </w:tcPr>
          <w:p w14:paraId="264293D0"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w:t>
            </w:r>
          </w:p>
        </w:tc>
        <w:tc>
          <w:tcPr>
            <w:tcW w:w="1260" w:type="dxa"/>
            <w:hideMark/>
          </w:tcPr>
          <w:p w14:paraId="632D47D6"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33.33</w:t>
            </w:r>
          </w:p>
        </w:tc>
      </w:tr>
      <w:tr w:rsidR="00013981" w:rsidRPr="00013981" w14:paraId="262CEEAA" w14:textId="77777777" w:rsidTr="00AF7B57">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9020" w:type="dxa"/>
            <w:gridSpan w:val="3"/>
            <w:shd w:val="clear" w:color="auto" w:fill="317B54"/>
          </w:tcPr>
          <w:p w14:paraId="6B25DA19" w14:textId="77777777" w:rsidR="00013981" w:rsidRPr="00013981" w:rsidRDefault="00013981" w:rsidP="00AF7B57">
            <w:pPr>
              <w:rPr>
                <w:rFonts w:ascii="Calibri" w:eastAsia="Times New Roman" w:hAnsi="Calibri" w:cs="Calibri"/>
                <w:color w:val="000000"/>
                <w:lang w:val="es-ES" w:eastAsia="es-ES"/>
              </w:rPr>
            </w:pPr>
            <w:r w:rsidRPr="00AF7B57">
              <w:rPr>
                <w:rFonts w:ascii="Calibri" w:eastAsia="Times New Roman" w:hAnsi="Calibri" w:cs="Calibri"/>
                <w:color w:val="FFFFFF" w:themeColor="background1"/>
                <w:lang w:val="es-ES" w:eastAsia="es-ES"/>
              </w:rPr>
              <w:t>Organizaciones gubernamentales implementadoras</w:t>
            </w:r>
          </w:p>
        </w:tc>
      </w:tr>
      <w:tr w:rsidR="00013981" w:rsidRPr="00013981" w14:paraId="1DBC3862" w14:textId="77777777" w:rsidTr="000D5233">
        <w:trPr>
          <w:trHeight w:val="148"/>
        </w:trPr>
        <w:tc>
          <w:tcPr>
            <w:cnfStyle w:val="001000000000" w:firstRow="0" w:lastRow="0" w:firstColumn="1" w:lastColumn="0" w:oddVBand="0" w:evenVBand="0" w:oddHBand="0" w:evenHBand="0" w:firstRowFirstColumn="0" w:firstRowLastColumn="0" w:lastRowFirstColumn="0" w:lastRowLastColumn="0"/>
            <w:tcW w:w="6500" w:type="dxa"/>
            <w:hideMark/>
          </w:tcPr>
          <w:p w14:paraId="24CCB3B8"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Ministerio de Medio Ambiente</w:t>
            </w:r>
          </w:p>
        </w:tc>
        <w:tc>
          <w:tcPr>
            <w:tcW w:w="1260" w:type="dxa"/>
            <w:hideMark/>
          </w:tcPr>
          <w:p w14:paraId="5C176A04"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3</w:t>
            </w:r>
          </w:p>
        </w:tc>
        <w:tc>
          <w:tcPr>
            <w:tcW w:w="1260" w:type="dxa"/>
            <w:hideMark/>
          </w:tcPr>
          <w:p w14:paraId="094B02EF"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37.50</w:t>
            </w:r>
          </w:p>
        </w:tc>
      </w:tr>
      <w:tr w:rsidR="00013981" w:rsidRPr="00013981" w14:paraId="4091B069" w14:textId="77777777" w:rsidTr="00AF7B57">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58CBCBDC" w14:textId="4AD86119"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CNCCMDL</w:t>
            </w:r>
          </w:p>
        </w:tc>
        <w:tc>
          <w:tcPr>
            <w:tcW w:w="1260" w:type="dxa"/>
            <w:shd w:val="clear" w:color="auto" w:fill="D7EDE5"/>
            <w:hideMark/>
          </w:tcPr>
          <w:p w14:paraId="1D58A2F9"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w:t>
            </w:r>
          </w:p>
        </w:tc>
        <w:tc>
          <w:tcPr>
            <w:tcW w:w="1260" w:type="dxa"/>
            <w:shd w:val="clear" w:color="auto" w:fill="D7EDE5"/>
            <w:hideMark/>
          </w:tcPr>
          <w:p w14:paraId="6C70DB15"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25.00</w:t>
            </w:r>
          </w:p>
        </w:tc>
      </w:tr>
      <w:tr w:rsidR="00013981" w:rsidRPr="00013981" w14:paraId="6D1900D2" w14:textId="77777777" w:rsidTr="000D5233">
        <w:trPr>
          <w:trHeight w:val="220"/>
        </w:trPr>
        <w:tc>
          <w:tcPr>
            <w:cnfStyle w:val="001000000000" w:firstRow="0" w:lastRow="0" w:firstColumn="1" w:lastColumn="0" w:oddVBand="0" w:evenVBand="0" w:oddHBand="0" w:evenHBand="0" w:firstRowFirstColumn="0" w:firstRowLastColumn="0" w:lastRowFirstColumn="0" w:lastRowLastColumn="0"/>
            <w:tcW w:w="6500" w:type="dxa"/>
            <w:hideMark/>
          </w:tcPr>
          <w:p w14:paraId="302988AF"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MEPyD</w:t>
            </w:r>
          </w:p>
        </w:tc>
        <w:tc>
          <w:tcPr>
            <w:tcW w:w="1260" w:type="dxa"/>
            <w:hideMark/>
          </w:tcPr>
          <w:p w14:paraId="446D6190"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w:t>
            </w:r>
          </w:p>
        </w:tc>
        <w:tc>
          <w:tcPr>
            <w:tcW w:w="1260" w:type="dxa"/>
            <w:hideMark/>
          </w:tcPr>
          <w:p w14:paraId="3344AFCC"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25.00</w:t>
            </w:r>
          </w:p>
        </w:tc>
      </w:tr>
      <w:tr w:rsidR="00013981" w:rsidRPr="00013981" w14:paraId="742E8A11" w14:textId="77777777" w:rsidTr="00AF7B57">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73415EB7"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Ministerio de Agricultura</w:t>
            </w:r>
          </w:p>
        </w:tc>
        <w:tc>
          <w:tcPr>
            <w:tcW w:w="1260" w:type="dxa"/>
            <w:shd w:val="clear" w:color="auto" w:fill="D7EDE5"/>
            <w:hideMark/>
          </w:tcPr>
          <w:p w14:paraId="2DDB7802"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w:t>
            </w:r>
          </w:p>
        </w:tc>
        <w:tc>
          <w:tcPr>
            <w:tcW w:w="1260" w:type="dxa"/>
            <w:shd w:val="clear" w:color="auto" w:fill="D7EDE5"/>
            <w:hideMark/>
          </w:tcPr>
          <w:p w14:paraId="5797C35C"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25.00</w:t>
            </w:r>
          </w:p>
        </w:tc>
      </w:tr>
      <w:tr w:rsidR="00013981" w:rsidRPr="00013981" w14:paraId="442F0125" w14:textId="77777777" w:rsidTr="000D5233">
        <w:trPr>
          <w:trHeight w:val="121"/>
        </w:trPr>
        <w:tc>
          <w:tcPr>
            <w:cnfStyle w:val="001000000000" w:firstRow="0" w:lastRow="0" w:firstColumn="1" w:lastColumn="0" w:oddVBand="0" w:evenVBand="0" w:oddHBand="0" w:evenHBand="0" w:firstRowFirstColumn="0" w:firstRowLastColumn="0" w:lastRowFirstColumn="0" w:lastRowLastColumn="0"/>
            <w:tcW w:w="6500" w:type="dxa"/>
            <w:hideMark/>
          </w:tcPr>
          <w:p w14:paraId="3873B2BA"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INDRHI</w:t>
            </w:r>
          </w:p>
        </w:tc>
        <w:tc>
          <w:tcPr>
            <w:tcW w:w="1260" w:type="dxa"/>
            <w:hideMark/>
          </w:tcPr>
          <w:p w14:paraId="499C497C"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w:t>
            </w:r>
          </w:p>
        </w:tc>
        <w:tc>
          <w:tcPr>
            <w:tcW w:w="1260" w:type="dxa"/>
            <w:hideMark/>
          </w:tcPr>
          <w:p w14:paraId="0BBBF191"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12.50</w:t>
            </w:r>
          </w:p>
        </w:tc>
      </w:tr>
      <w:tr w:rsidR="00013981" w:rsidRPr="00013981" w14:paraId="645F580E" w14:textId="77777777" w:rsidTr="00AF7B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5A4BCE7E"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ONE</w:t>
            </w:r>
          </w:p>
        </w:tc>
        <w:tc>
          <w:tcPr>
            <w:tcW w:w="1260" w:type="dxa"/>
            <w:shd w:val="clear" w:color="auto" w:fill="D7EDE5"/>
            <w:hideMark/>
          </w:tcPr>
          <w:p w14:paraId="293DA0C0"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w:t>
            </w:r>
          </w:p>
        </w:tc>
        <w:tc>
          <w:tcPr>
            <w:tcW w:w="1260" w:type="dxa"/>
            <w:shd w:val="clear" w:color="auto" w:fill="D7EDE5"/>
            <w:hideMark/>
          </w:tcPr>
          <w:p w14:paraId="3C4CAB95"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12.50</w:t>
            </w:r>
          </w:p>
        </w:tc>
      </w:tr>
      <w:tr w:rsidR="00013981" w:rsidRPr="00013981" w14:paraId="1A166FC8" w14:textId="77777777" w:rsidTr="000D5233">
        <w:trPr>
          <w:trHeight w:val="290"/>
        </w:trPr>
        <w:tc>
          <w:tcPr>
            <w:cnfStyle w:val="001000000000" w:firstRow="0" w:lastRow="0" w:firstColumn="1" w:lastColumn="0" w:oddVBand="0" w:evenVBand="0" w:oddHBand="0" w:evenHBand="0" w:firstRowFirstColumn="0" w:firstRowLastColumn="0" w:lastRowFirstColumn="0" w:lastRowLastColumn="0"/>
            <w:tcW w:w="6500" w:type="dxa"/>
            <w:hideMark/>
          </w:tcPr>
          <w:p w14:paraId="38C204A0"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Total</w:t>
            </w:r>
          </w:p>
        </w:tc>
        <w:tc>
          <w:tcPr>
            <w:tcW w:w="1260" w:type="dxa"/>
            <w:hideMark/>
          </w:tcPr>
          <w:p w14:paraId="06384B6A"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11</w:t>
            </w:r>
          </w:p>
        </w:tc>
        <w:tc>
          <w:tcPr>
            <w:tcW w:w="1260" w:type="dxa"/>
            <w:hideMark/>
          </w:tcPr>
          <w:p w14:paraId="38B1DA74"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137.50</w:t>
            </w:r>
          </w:p>
        </w:tc>
      </w:tr>
      <w:tr w:rsidR="00013981" w:rsidRPr="00013981" w14:paraId="56D84678" w14:textId="77777777" w:rsidTr="00AF7B5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500" w:type="dxa"/>
            <w:shd w:val="clear" w:color="auto" w:fill="D7EDE5"/>
            <w:hideMark/>
          </w:tcPr>
          <w:p w14:paraId="69CB04C0" w14:textId="77777777" w:rsidR="00013981" w:rsidRPr="00013981" w:rsidRDefault="00013981" w:rsidP="00013981">
            <w:pPr>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Academias con facilidades para implementar programas de capacitación en ambas modalidades</w:t>
            </w:r>
          </w:p>
        </w:tc>
        <w:tc>
          <w:tcPr>
            <w:tcW w:w="1260" w:type="dxa"/>
            <w:shd w:val="clear" w:color="auto" w:fill="D7EDE5"/>
            <w:hideMark/>
          </w:tcPr>
          <w:p w14:paraId="2C822353"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3</w:t>
            </w:r>
          </w:p>
        </w:tc>
        <w:tc>
          <w:tcPr>
            <w:tcW w:w="1260" w:type="dxa"/>
            <w:shd w:val="clear" w:color="auto" w:fill="D7EDE5"/>
            <w:hideMark/>
          </w:tcPr>
          <w:p w14:paraId="1791FE5F" w14:textId="77777777" w:rsidR="00013981" w:rsidRPr="00013981" w:rsidRDefault="00013981" w:rsidP="000139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100.00</w:t>
            </w:r>
          </w:p>
        </w:tc>
      </w:tr>
      <w:tr w:rsidR="00013981" w:rsidRPr="00013981" w14:paraId="2CEA426E" w14:textId="77777777" w:rsidTr="000D5233">
        <w:trPr>
          <w:trHeight w:val="590"/>
        </w:trPr>
        <w:tc>
          <w:tcPr>
            <w:cnfStyle w:val="001000000000" w:firstRow="0" w:lastRow="0" w:firstColumn="1" w:lastColumn="0" w:oddVBand="0" w:evenVBand="0" w:oddHBand="0" w:evenHBand="0" w:firstRowFirstColumn="0" w:firstRowLastColumn="0" w:lastRowFirstColumn="0" w:lastRowLastColumn="0"/>
            <w:tcW w:w="6500" w:type="dxa"/>
            <w:hideMark/>
          </w:tcPr>
          <w:p w14:paraId="42146021" w14:textId="77777777" w:rsidR="00013981" w:rsidRPr="00013981" w:rsidRDefault="00013981" w:rsidP="00013981">
            <w:pPr>
              <w:rPr>
                <w:rFonts w:ascii="Calibri" w:eastAsia="Times New Roman" w:hAnsi="Calibri" w:cs="Calibri"/>
                <w:color w:val="000000"/>
                <w:sz w:val="20"/>
                <w:szCs w:val="20"/>
                <w:lang w:val="es-ES" w:eastAsia="es-ES"/>
              </w:rPr>
            </w:pPr>
            <w:r w:rsidRPr="000D5233">
              <w:rPr>
                <w:rFonts w:ascii="Calibri" w:eastAsia="Times New Roman" w:hAnsi="Calibri" w:cs="Calibri"/>
                <w:color w:val="000000"/>
                <w:lang w:val="es-ES" w:eastAsia="es-ES"/>
              </w:rPr>
              <w:t>Academias con necesidad de  capacitación para brindar programas de transparencia climática</w:t>
            </w:r>
          </w:p>
        </w:tc>
        <w:tc>
          <w:tcPr>
            <w:tcW w:w="1260" w:type="dxa"/>
            <w:hideMark/>
          </w:tcPr>
          <w:p w14:paraId="22B8B977"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3</w:t>
            </w:r>
          </w:p>
        </w:tc>
        <w:tc>
          <w:tcPr>
            <w:tcW w:w="1260" w:type="dxa"/>
            <w:hideMark/>
          </w:tcPr>
          <w:p w14:paraId="23AFDE27" w14:textId="77777777" w:rsidR="00013981" w:rsidRPr="00013981" w:rsidRDefault="00013981" w:rsidP="000139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ES" w:eastAsia="es-ES"/>
              </w:rPr>
            </w:pPr>
            <w:r w:rsidRPr="00013981">
              <w:rPr>
                <w:rFonts w:ascii="Calibri" w:eastAsia="Times New Roman" w:hAnsi="Calibri" w:cs="Calibri"/>
                <w:color w:val="000000"/>
                <w:lang w:val="es-ES" w:eastAsia="es-ES"/>
              </w:rPr>
              <w:t>100.00</w:t>
            </w:r>
          </w:p>
        </w:tc>
      </w:tr>
    </w:tbl>
    <w:p w14:paraId="2D4D1465" w14:textId="77777777" w:rsidR="00816903" w:rsidRDefault="00816903" w:rsidP="00816903">
      <w:pPr>
        <w:jc w:val="center"/>
        <w:rPr>
          <w:rFonts w:ascii="Calibri" w:hAnsi="Calibri" w:cs="Calibri"/>
          <w:lang w:val="es-ES"/>
        </w:rPr>
      </w:pPr>
      <w:r>
        <w:rPr>
          <w:rFonts w:ascii="Calibri" w:hAnsi="Calibri" w:cs="Calibri"/>
          <w:lang w:val="es-ES"/>
        </w:rPr>
        <w:t>Fuente: Equipo Técnico proyecto CBIT</w:t>
      </w:r>
    </w:p>
    <w:p w14:paraId="7EED2A7C" w14:textId="260564B9" w:rsidR="000D5233" w:rsidRDefault="000D5233" w:rsidP="00FF14B7"/>
    <w:p w14:paraId="3BB2E8BD" w14:textId="77777777" w:rsidR="00AF7B57" w:rsidRDefault="00AF7B57" w:rsidP="00C03CA3">
      <w:pPr>
        <w:pStyle w:val="Epgrafe"/>
        <w:ind w:left="708" w:hanging="708"/>
        <w:jc w:val="center"/>
      </w:pPr>
      <w:bookmarkStart w:id="16" w:name="_Toc73970607"/>
    </w:p>
    <w:p w14:paraId="59977493" w14:textId="77777777" w:rsidR="00AF7B57" w:rsidRDefault="00AF7B57" w:rsidP="00C03CA3">
      <w:pPr>
        <w:pStyle w:val="Epgrafe"/>
        <w:ind w:left="708" w:hanging="708"/>
        <w:jc w:val="center"/>
      </w:pPr>
    </w:p>
    <w:p w14:paraId="2260040B" w14:textId="77777777" w:rsidR="00AF7B57" w:rsidRDefault="00AF7B57" w:rsidP="00C03CA3">
      <w:pPr>
        <w:pStyle w:val="Epgrafe"/>
        <w:ind w:left="708" w:hanging="708"/>
        <w:jc w:val="center"/>
      </w:pPr>
    </w:p>
    <w:p w14:paraId="5887EF43" w14:textId="77777777" w:rsidR="00AF7B57" w:rsidRDefault="00AF7B57" w:rsidP="00C03CA3">
      <w:pPr>
        <w:pStyle w:val="Epgrafe"/>
        <w:ind w:left="708" w:hanging="708"/>
        <w:jc w:val="center"/>
      </w:pPr>
    </w:p>
    <w:p w14:paraId="6C2E0C7C" w14:textId="28504C00" w:rsidR="00C03CA3" w:rsidRDefault="00C03CA3" w:rsidP="00C03CA3">
      <w:pPr>
        <w:pStyle w:val="Epgrafe"/>
        <w:ind w:left="708" w:hanging="708"/>
        <w:jc w:val="center"/>
        <w:rPr>
          <w:lang w:val="es-ES"/>
        </w:rPr>
      </w:pPr>
      <w:r>
        <w:t xml:space="preserve">Gráfico </w:t>
      </w:r>
      <w:r w:rsidR="00D54210">
        <w:fldChar w:fldCharType="begin"/>
      </w:r>
      <w:r w:rsidR="00D54210">
        <w:instrText xml:space="preserve"> SEQ Gráfico \* ARABIC </w:instrText>
      </w:r>
      <w:r w:rsidR="00D54210">
        <w:fldChar w:fldCharType="separate"/>
      </w:r>
      <w:r>
        <w:rPr>
          <w:noProof/>
        </w:rPr>
        <w:t>1</w:t>
      </w:r>
      <w:r w:rsidR="00D54210">
        <w:rPr>
          <w:noProof/>
        </w:rPr>
        <w:fldChar w:fldCharType="end"/>
      </w:r>
      <w:r>
        <w:t xml:space="preserve">. </w:t>
      </w:r>
      <w:r w:rsidRPr="00B24D15">
        <w:t>Composición de los actores identificados</w:t>
      </w:r>
      <w:r w:rsidRPr="000B40DC">
        <w:rPr>
          <w:noProof/>
          <w:lang w:eastAsia="es-DO"/>
        </w:rPr>
        <w:drawing>
          <wp:inline distT="0" distB="0" distL="0" distR="0" wp14:anchorId="058EFA02" wp14:editId="3A2A2683">
            <wp:extent cx="5041127" cy="3856383"/>
            <wp:effectExtent l="0" t="0" r="26670" b="1079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16"/>
    </w:p>
    <w:p w14:paraId="3DA1DC58" w14:textId="77777777" w:rsidR="00C03CA3" w:rsidRDefault="00C03CA3" w:rsidP="00C03CA3">
      <w:pPr>
        <w:jc w:val="center"/>
        <w:rPr>
          <w:rFonts w:ascii="Calibri" w:hAnsi="Calibri" w:cs="Calibri"/>
          <w:lang w:val="es-ES"/>
        </w:rPr>
      </w:pPr>
      <w:r>
        <w:rPr>
          <w:rFonts w:ascii="Calibri" w:hAnsi="Calibri" w:cs="Calibri"/>
          <w:lang w:val="es-ES"/>
        </w:rPr>
        <w:t>Fuente: Equipo Técnico proyecto CBIT</w:t>
      </w:r>
    </w:p>
    <w:p w14:paraId="37F5CFB4" w14:textId="77777777" w:rsidR="00C03CA3" w:rsidRDefault="00C03CA3" w:rsidP="00FF14B7"/>
    <w:p w14:paraId="41D17A6A" w14:textId="77777777" w:rsidR="00DB6952" w:rsidRDefault="00DB6952" w:rsidP="00FF14B7"/>
    <w:p w14:paraId="51A58B61" w14:textId="0C85ED17" w:rsidR="00A8412F" w:rsidRDefault="00A8412F" w:rsidP="00C03CA3">
      <w:pPr>
        <w:jc w:val="both"/>
      </w:pPr>
      <w:r>
        <w:t>Como puede observarse en el grafico 2, de las academias encuestadas, INTEC posee el 77</w:t>
      </w:r>
      <w:r w:rsidR="002330FD">
        <w:t>.00</w:t>
      </w:r>
      <w:r>
        <w:t xml:space="preserve">% de las asignaturas que se imparten sobre cambio climático dentro de sus programas de estudio, tanto en grado como en postgrado; mientras que </w:t>
      </w:r>
      <w:r w:rsidR="00D302E7">
        <w:t>UCATECI abarca un 5.71%. A nivel general, RAUDO posee un 17</w:t>
      </w:r>
      <w:r w:rsidR="002330FD">
        <w:t>.00</w:t>
      </w:r>
      <w:r w:rsidR="00D302E7">
        <w:t>% de estas asignaturas impartidas.</w:t>
      </w:r>
    </w:p>
    <w:p w14:paraId="08E536D1" w14:textId="77777777" w:rsidR="006D2916" w:rsidRDefault="006D2916" w:rsidP="00C03CA3">
      <w:pPr>
        <w:jc w:val="both"/>
      </w:pPr>
    </w:p>
    <w:p w14:paraId="7E1446CE" w14:textId="77777777" w:rsidR="00AF7B57" w:rsidRDefault="00AF7B57" w:rsidP="00A8412F">
      <w:pPr>
        <w:pStyle w:val="Epgrafe"/>
        <w:ind w:left="1416" w:hanging="1416"/>
        <w:jc w:val="center"/>
      </w:pPr>
      <w:bookmarkStart w:id="17" w:name="_Toc73970608"/>
    </w:p>
    <w:p w14:paraId="6AED3728" w14:textId="77777777" w:rsidR="00AF7B57" w:rsidRDefault="00AF7B57" w:rsidP="00A8412F">
      <w:pPr>
        <w:pStyle w:val="Epgrafe"/>
        <w:ind w:left="1416" w:hanging="1416"/>
        <w:jc w:val="center"/>
      </w:pPr>
    </w:p>
    <w:p w14:paraId="2969F025" w14:textId="77777777" w:rsidR="00AF7B57" w:rsidRDefault="00AF7B57" w:rsidP="00A8412F">
      <w:pPr>
        <w:pStyle w:val="Epgrafe"/>
        <w:ind w:left="1416" w:hanging="1416"/>
        <w:jc w:val="center"/>
      </w:pPr>
    </w:p>
    <w:p w14:paraId="602E8399" w14:textId="77777777" w:rsidR="00AF7B57" w:rsidRDefault="00AF7B57" w:rsidP="00A8412F">
      <w:pPr>
        <w:pStyle w:val="Epgrafe"/>
        <w:ind w:left="1416" w:hanging="1416"/>
        <w:jc w:val="center"/>
      </w:pPr>
    </w:p>
    <w:p w14:paraId="737B5B59" w14:textId="77777777" w:rsidR="00AF7B57" w:rsidRDefault="00AF7B57" w:rsidP="00A8412F">
      <w:pPr>
        <w:pStyle w:val="Epgrafe"/>
        <w:ind w:left="1416" w:hanging="1416"/>
        <w:jc w:val="center"/>
      </w:pPr>
    </w:p>
    <w:p w14:paraId="5E6C4C35" w14:textId="77777777" w:rsidR="00AF7B57" w:rsidRDefault="00AF7B57" w:rsidP="00A8412F">
      <w:pPr>
        <w:pStyle w:val="Epgrafe"/>
        <w:ind w:left="1416" w:hanging="1416"/>
        <w:jc w:val="center"/>
      </w:pPr>
    </w:p>
    <w:p w14:paraId="7BB4763A" w14:textId="77777777" w:rsidR="00AF7B57" w:rsidRDefault="00AF7B57" w:rsidP="00A8412F">
      <w:pPr>
        <w:pStyle w:val="Epgrafe"/>
        <w:ind w:left="1416" w:hanging="1416"/>
        <w:jc w:val="center"/>
      </w:pPr>
    </w:p>
    <w:p w14:paraId="55287B44" w14:textId="77777777" w:rsidR="00AF7B57" w:rsidRDefault="00AF7B57" w:rsidP="00A8412F">
      <w:pPr>
        <w:pStyle w:val="Epgrafe"/>
        <w:ind w:left="1416" w:hanging="1416"/>
        <w:jc w:val="center"/>
      </w:pPr>
    </w:p>
    <w:p w14:paraId="0D0DC4A3" w14:textId="77777777" w:rsidR="00AF7B57" w:rsidRDefault="00AF7B57" w:rsidP="00A8412F">
      <w:pPr>
        <w:pStyle w:val="Epgrafe"/>
        <w:ind w:left="1416" w:hanging="1416"/>
        <w:jc w:val="center"/>
      </w:pPr>
    </w:p>
    <w:p w14:paraId="1138B15C" w14:textId="6B08C0E5" w:rsidR="00A8412F" w:rsidRDefault="00A8412F" w:rsidP="00A8412F">
      <w:pPr>
        <w:pStyle w:val="Epgrafe"/>
        <w:ind w:left="1416" w:hanging="1416"/>
        <w:jc w:val="center"/>
      </w:pPr>
      <w:r>
        <w:t xml:space="preserve">Gráfico </w:t>
      </w:r>
      <w:r w:rsidR="000F79B9">
        <w:fldChar w:fldCharType="begin"/>
      </w:r>
      <w:r w:rsidR="000F79B9">
        <w:instrText xml:space="preserve"> SEQ Gráfico \* ARABIC </w:instrText>
      </w:r>
      <w:r w:rsidR="000F79B9">
        <w:fldChar w:fldCharType="separate"/>
      </w:r>
      <w:r w:rsidR="009F2B27">
        <w:rPr>
          <w:noProof/>
        </w:rPr>
        <w:t>2</w:t>
      </w:r>
      <w:r w:rsidR="000F79B9">
        <w:rPr>
          <w:noProof/>
        </w:rPr>
        <w:fldChar w:fldCharType="end"/>
      </w:r>
      <w:r>
        <w:t xml:space="preserve">. </w:t>
      </w:r>
      <w:r w:rsidRPr="00AD4E75">
        <w:t>Universidades con programas de capacitación</w:t>
      </w:r>
      <w:bookmarkEnd w:id="17"/>
    </w:p>
    <w:p w14:paraId="4113FFEF" w14:textId="335CD10E" w:rsidR="00FF14B7" w:rsidRDefault="000D5233" w:rsidP="00A8412F">
      <w:pPr>
        <w:pStyle w:val="Epgrafe"/>
        <w:ind w:left="1416" w:hanging="1416"/>
        <w:jc w:val="center"/>
        <w:rPr>
          <w:noProof/>
          <w:lang w:val="es-ES" w:eastAsia="es-ES"/>
        </w:rPr>
      </w:pPr>
      <w:r>
        <w:rPr>
          <w:noProof/>
          <w:lang w:eastAsia="es-DO"/>
        </w:rPr>
        <w:drawing>
          <wp:inline distT="0" distB="0" distL="0" distR="0" wp14:anchorId="557141B8" wp14:editId="2DB5BB4C">
            <wp:extent cx="4564049" cy="3045350"/>
            <wp:effectExtent l="0" t="0" r="27305" b="222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6C00F6" w14:textId="6F67383E" w:rsidR="00A8412F" w:rsidRPr="001A17A8" w:rsidRDefault="00A8412F" w:rsidP="001A17A8">
      <w:pPr>
        <w:ind w:left="708" w:hanging="708"/>
        <w:jc w:val="center"/>
        <w:rPr>
          <w:rFonts w:ascii="Calibri" w:hAnsi="Calibri" w:cs="Calibri"/>
          <w:lang w:val="es-ES"/>
        </w:rPr>
      </w:pPr>
      <w:r>
        <w:rPr>
          <w:rFonts w:ascii="Calibri" w:hAnsi="Calibri" w:cs="Calibri"/>
          <w:lang w:val="es-ES"/>
        </w:rPr>
        <w:t>Fuent</w:t>
      </w:r>
      <w:r w:rsidR="001A17A8">
        <w:rPr>
          <w:rFonts w:ascii="Calibri" w:hAnsi="Calibri" w:cs="Calibri"/>
          <w:lang w:val="es-ES"/>
        </w:rPr>
        <w:t>e: Equipo Técnico proyecto CBIT</w:t>
      </w:r>
    </w:p>
    <w:p w14:paraId="754E8DDC" w14:textId="7AB5D44A" w:rsidR="00D302E7" w:rsidRPr="00A8412F" w:rsidRDefault="00D302E7" w:rsidP="002330FD">
      <w:pPr>
        <w:jc w:val="both"/>
        <w:rPr>
          <w:lang w:val="es-ES" w:eastAsia="es-ES"/>
        </w:rPr>
      </w:pPr>
      <w:r>
        <w:rPr>
          <w:lang w:val="es-ES" w:eastAsia="es-ES"/>
        </w:rPr>
        <w:t xml:space="preserve">Con relación a los programas académicos encontrados sobre cambio climático, en el gráfico 3 se puede observar </w:t>
      </w:r>
      <w:r w:rsidR="00564487">
        <w:rPr>
          <w:lang w:val="es-ES" w:eastAsia="es-ES"/>
        </w:rPr>
        <w:t xml:space="preserve">que 14 de los programas impartidos corresponden a capacitación sobre adaptación al cambio climático, seguido de la capacitación sobre información </w:t>
      </w:r>
      <w:r w:rsidR="002330FD">
        <w:rPr>
          <w:lang w:val="es-ES" w:eastAsia="es-ES"/>
        </w:rPr>
        <w:t>climática</w:t>
      </w:r>
      <w:r w:rsidR="00564487">
        <w:rPr>
          <w:lang w:val="es-ES" w:eastAsia="es-ES"/>
        </w:rPr>
        <w:t xml:space="preserve"> que posee 9 programas, en tercer lugar están los programas de capacitación sobre mitigación y adaptación al cambio climático con 5 programas y en menor proporción esta la capacitación sobre mitigación </w:t>
      </w:r>
      <w:r w:rsidR="00A75802">
        <w:rPr>
          <w:lang w:val="es-ES" w:eastAsia="es-ES"/>
        </w:rPr>
        <w:t>al cambio climático.</w:t>
      </w:r>
    </w:p>
    <w:p w14:paraId="17213F3C" w14:textId="16BCF646" w:rsidR="00816903" w:rsidRDefault="00816903" w:rsidP="00816903">
      <w:pPr>
        <w:pStyle w:val="Epgrafe"/>
        <w:keepNext/>
        <w:jc w:val="center"/>
        <w:rPr>
          <w:lang w:val="es-ES"/>
        </w:rPr>
      </w:pPr>
      <w:bookmarkStart w:id="18" w:name="_Toc73970609"/>
      <w:r>
        <w:t xml:space="preserve">Gráfico </w:t>
      </w:r>
      <w:r w:rsidR="000F79B9">
        <w:fldChar w:fldCharType="begin"/>
      </w:r>
      <w:r w:rsidR="000F79B9">
        <w:instrText xml:space="preserve"> SEQ Gráfico \* ARABIC </w:instrText>
      </w:r>
      <w:r w:rsidR="000F79B9">
        <w:fldChar w:fldCharType="separate"/>
      </w:r>
      <w:r w:rsidR="009F2B27">
        <w:rPr>
          <w:noProof/>
        </w:rPr>
        <w:t>3</w:t>
      </w:r>
      <w:r w:rsidR="000F79B9">
        <w:rPr>
          <w:noProof/>
        </w:rPr>
        <w:fldChar w:fldCharType="end"/>
      </w:r>
      <w:r w:rsidR="00A8412F">
        <w:t xml:space="preserve">. </w:t>
      </w:r>
      <w:r w:rsidR="00A8412F">
        <w:rPr>
          <w:lang w:val="es-ES"/>
        </w:rPr>
        <w:t>Programas académicos encontrados</w:t>
      </w:r>
      <w:bookmarkEnd w:id="18"/>
    </w:p>
    <w:p w14:paraId="45408D32" w14:textId="31587371" w:rsidR="00D302E7" w:rsidRPr="00D302E7" w:rsidRDefault="00D302E7" w:rsidP="00564487">
      <w:pPr>
        <w:ind w:left="708" w:hanging="708"/>
        <w:jc w:val="center"/>
        <w:rPr>
          <w:lang w:val="es-ES"/>
        </w:rPr>
      </w:pPr>
      <w:r>
        <w:rPr>
          <w:noProof/>
          <w:lang w:eastAsia="es-DO"/>
        </w:rPr>
        <w:drawing>
          <wp:inline distT="0" distB="0" distL="0" distR="0" wp14:anchorId="2951967C" wp14:editId="5ED6A586">
            <wp:extent cx="4667250" cy="2533650"/>
            <wp:effectExtent l="0" t="0" r="19050" b="19050"/>
            <wp:docPr id="1" name="Chart 1">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D6E66-7A28-40C0-BFC6-E35DA36C80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E57B9D" w14:textId="402BDE9F" w:rsidR="00A8412F" w:rsidRDefault="00A8412F" w:rsidP="00FF14B7">
      <w:pPr>
        <w:jc w:val="center"/>
        <w:rPr>
          <w:noProof/>
          <w:lang w:val="es-ES" w:eastAsia="es-ES"/>
        </w:rPr>
      </w:pPr>
      <w:r>
        <w:rPr>
          <w:rFonts w:ascii="Calibri" w:hAnsi="Calibri" w:cs="Calibri"/>
          <w:lang w:val="es-ES"/>
        </w:rPr>
        <w:t>Fuente: Equipo Técnico proyecto CBIT</w:t>
      </w:r>
      <w:r>
        <w:rPr>
          <w:noProof/>
          <w:lang w:val="es-ES" w:eastAsia="es-ES"/>
        </w:rPr>
        <w:t xml:space="preserve"> </w:t>
      </w:r>
    </w:p>
    <w:p w14:paraId="1E0111D5" w14:textId="77777777" w:rsidR="00AF7B57" w:rsidRDefault="00AF7B57" w:rsidP="00A75802">
      <w:pPr>
        <w:jc w:val="both"/>
        <w:rPr>
          <w:noProof/>
          <w:lang w:val="es-ES" w:eastAsia="es-ES"/>
        </w:rPr>
      </w:pPr>
    </w:p>
    <w:p w14:paraId="6E08552C" w14:textId="7B3656B1" w:rsidR="00A75802" w:rsidRDefault="00A75802" w:rsidP="00A75802">
      <w:pPr>
        <w:jc w:val="both"/>
        <w:rPr>
          <w:noProof/>
          <w:lang w:val="es-ES" w:eastAsia="es-ES"/>
        </w:rPr>
      </w:pPr>
      <w:r>
        <w:rPr>
          <w:noProof/>
          <w:lang w:val="es-ES" w:eastAsia="es-ES"/>
        </w:rPr>
        <w:t>Referente a las modalidaes de capacitacion, el grafico 4 muestra que en mayor cantidad estan los seminarios via web (webinars) con un 37.14%, seguido de los entrenamientos con un 25.71%, mientras que los talleres ocupan un 17.14%; las investigaciones, maestrias e investigaciones estan en un 5.71%; ya en menor medida, comparando esto con las</w:t>
      </w:r>
      <w:r w:rsidR="009F2B27">
        <w:rPr>
          <w:noProof/>
          <w:lang w:val="es-ES" w:eastAsia="es-ES"/>
        </w:rPr>
        <w:t xml:space="preserve"> programas curriculares de las carreras impartidas,</w:t>
      </w:r>
      <w:r>
        <w:rPr>
          <w:noProof/>
          <w:lang w:val="es-ES" w:eastAsia="es-ES"/>
        </w:rPr>
        <w:t xml:space="preserve"> se encontro que solo el 2.86% de las asignaturas </w:t>
      </w:r>
      <w:r w:rsidR="009F2B27">
        <w:rPr>
          <w:noProof/>
          <w:lang w:val="es-ES" w:eastAsia="es-ES"/>
        </w:rPr>
        <w:t>dadas</w:t>
      </w:r>
      <w:r>
        <w:rPr>
          <w:noProof/>
          <w:lang w:val="es-ES" w:eastAsia="es-ES"/>
        </w:rPr>
        <w:t xml:space="preserve"> corresponden a temas sobre cambio climatico</w:t>
      </w:r>
      <w:r w:rsidR="009F2B27">
        <w:rPr>
          <w:noProof/>
          <w:lang w:val="es-ES" w:eastAsia="es-ES"/>
        </w:rPr>
        <w:t>.</w:t>
      </w:r>
    </w:p>
    <w:p w14:paraId="614005BE" w14:textId="77777777" w:rsidR="001A17A8" w:rsidRDefault="001A17A8" w:rsidP="00A75802">
      <w:pPr>
        <w:pStyle w:val="Epgrafe"/>
        <w:ind w:left="708" w:hanging="708"/>
        <w:jc w:val="center"/>
      </w:pPr>
      <w:bookmarkStart w:id="19" w:name="_Toc73970610"/>
    </w:p>
    <w:p w14:paraId="21C3C332" w14:textId="75BC3D3A" w:rsidR="00564487" w:rsidRDefault="00A75802" w:rsidP="00A75802">
      <w:pPr>
        <w:pStyle w:val="Epgrafe"/>
        <w:ind w:left="708" w:hanging="708"/>
        <w:jc w:val="center"/>
        <w:rPr>
          <w:noProof/>
          <w:lang w:val="es-ES" w:eastAsia="es-ES"/>
        </w:rPr>
      </w:pPr>
      <w:r>
        <w:t xml:space="preserve">Gráfico </w:t>
      </w:r>
      <w:r w:rsidR="000F79B9">
        <w:fldChar w:fldCharType="begin"/>
      </w:r>
      <w:r w:rsidR="000F79B9">
        <w:instrText xml:space="preserve"> SEQ Gráfico \* ARABIC </w:instrText>
      </w:r>
      <w:r w:rsidR="000F79B9">
        <w:fldChar w:fldCharType="separate"/>
      </w:r>
      <w:r w:rsidR="009F2B27">
        <w:rPr>
          <w:noProof/>
        </w:rPr>
        <w:t>4</w:t>
      </w:r>
      <w:r w:rsidR="000F79B9">
        <w:rPr>
          <w:noProof/>
        </w:rPr>
        <w:fldChar w:fldCharType="end"/>
      </w:r>
      <w:r>
        <w:t xml:space="preserve">. </w:t>
      </w:r>
      <w:r w:rsidRPr="00C262D9">
        <w:t>Modalidades de capacitación encontradas</w:t>
      </w:r>
      <w:bookmarkEnd w:id="19"/>
    </w:p>
    <w:p w14:paraId="4FE913F5" w14:textId="6EA8C33A" w:rsidR="00FF14B7" w:rsidRDefault="00FF14B7" w:rsidP="00A75802">
      <w:pPr>
        <w:rPr>
          <w:lang w:val="es-ES"/>
        </w:rPr>
      </w:pPr>
      <w:r>
        <w:rPr>
          <w:noProof/>
          <w:lang w:eastAsia="es-DO"/>
        </w:rPr>
        <w:drawing>
          <wp:inline distT="0" distB="0" distL="0" distR="0" wp14:anchorId="5F6C6598" wp14:editId="513C1536">
            <wp:extent cx="5812404" cy="2321781"/>
            <wp:effectExtent l="0" t="0" r="17145" b="2159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699BA2" w14:textId="71806731" w:rsidR="008C1EFA" w:rsidRDefault="009F2B27" w:rsidP="00DB6952">
      <w:pPr>
        <w:jc w:val="center"/>
        <w:rPr>
          <w:noProof/>
          <w:lang w:val="es-ES" w:eastAsia="es-ES"/>
        </w:rPr>
      </w:pPr>
      <w:r>
        <w:rPr>
          <w:rFonts w:ascii="Calibri" w:hAnsi="Calibri" w:cs="Calibri"/>
          <w:lang w:val="es-ES"/>
        </w:rPr>
        <w:t>Fuente: Equipo Técnico proyecto CBIT</w:t>
      </w:r>
      <w:r>
        <w:rPr>
          <w:noProof/>
          <w:lang w:val="es-ES" w:eastAsia="es-ES"/>
        </w:rPr>
        <w:t xml:space="preserve"> </w:t>
      </w:r>
    </w:p>
    <w:p w14:paraId="5B567CE2" w14:textId="3CEB350B" w:rsidR="009F2B27" w:rsidRDefault="009F2B27" w:rsidP="002330FD">
      <w:pPr>
        <w:jc w:val="both"/>
        <w:rPr>
          <w:lang w:val="es-ES"/>
        </w:rPr>
      </w:pPr>
      <w:r>
        <w:rPr>
          <w:lang w:val="es-ES"/>
        </w:rPr>
        <w:t xml:space="preserve">Dentro de los actores claves, se pudo observar que </w:t>
      </w:r>
      <w:r w:rsidR="008C1EFA">
        <w:rPr>
          <w:lang w:val="es-ES"/>
        </w:rPr>
        <w:t xml:space="preserve">dentro las organizaciones gubernamentales que </w:t>
      </w:r>
      <w:r w:rsidR="006D2916">
        <w:rPr>
          <w:lang w:val="es-ES"/>
        </w:rPr>
        <w:t>más</w:t>
      </w:r>
      <w:r w:rsidR="008C1EFA">
        <w:rPr>
          <w:lang w:val="es-ES"/>
        </w:rPr>
        <w:t xml:space="preserve"> implementan proyectos, están: el Ministerio de Medio Ambiente con un 28.00%, mientras que el C</w:t>
      </w:r>
      <w:r w:rsidR="00F92E2E">
        <w:rPr>
          <w:lang w:val="es-ES"/>
        </w:rPr>
        <w:t>NCCMDL, MEPyD y el Ministerio de Agricultura se encuentran en un 18.00%; en menor escala están INDRHI y la ONE, con tan solo 9.00% de implementación (grafico 5).</w:t>
      </w:r>
    </w:p>
    <w:p w14:paraId="6B98F3D2" w14:textId="5551C479" w:rsidR="00AF7B57" w:rsidRDefault="00AF7B57" w:rsidP="001A17A8">
      <w:pPr>
        <w:pStyle w:val="Epgrafe"/>
        <w:keepNext/>
      </w:pPr>
      <w:bookmarkStart w:id="20" w:name="_Toc73970611"/>
    </w:p>
    <w:p w14:paraId="55E027C7" w14:textId="138DE2E5" w:rsidR="00013981" w:rsidRPr="00F92E2E" w:rsidRDefault="009F2B27" w:rsidP="00F92E2E">
      <w:pPr>
        <w:pStyle w:val="Epgrafe"/>
        <w:keepNext/>
        <w:jc w:val="center"/>
      </w:pPr>
      <w:r>
        <w:t xml:space="preserve">Gráfico </w:t>
      </w:r>
      <w:r w:rsidR="000F79B9">
        <w:fldChar w:fldCharType="begin"/>
      </w:r>
      <w:r w:rsidR="000F79B9">
        <w:instrText xml:space="preserve"> SEQ Gráfico \* ARABIC </w:instrText>
      </w:r>
      <w:r w:rsidR="000F79B9">
        <w:fldChar w:fldCharType="separate"/>
      </w:r>
      <w:r>
        <w:rPr>
          <w:noProof/>
        </w:rPr>
        <w:t>5</w:t>
      </w:r>
      <w:r w:rsidR="000F79B9">
        <w:rPr>
          <w:noProof/>
        </w:rPr>
        <w:fldChar w:fldCharType="end"/>
      </w:r>
      <w:r>
        <w:t>. Organizaciones gubernamentales implementadoras</w:t>
      </w:r>
      <w:r w:rsidR="00F92E2E">
        <w:rPr>
          <w:noProof/>
          <w:lang w:eastAsia="es-DO"/>
        </w:rPr>
        <w:drawing>
          <wp:inline distT="0" distB="0" distL="0" distR="0" wp14:anchorId="2B17D218" wp14:editId="46BA8AA7">
            <wp:extent cx="4953662" cy="3005455"/>
            <wp:effectExtent l="0" t="0" r="18415" b="23495"/>
            <wp:docPr id="13" name="Chart 13">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E3C7FD-D66E-4593-98F7-4A49AE16B2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20"/>
    </w:p>
    <w:p w14:paraId="53037817" w14:textId="77777777" w:rsidR="003A397B" w:rsidRDefault="003A397B" w:rsidP="00395A23">
      <w:pPr>
        <w:jc w:val="center"/>
        <w:rPr>
          <w:lang w:val="es-ES"/>
        </w:rPr>
      </w:pPr>
    </w:p>
    <w:p w14:paraId="4722EDA3" w14:textId="77777777" w:rsidR="003A397B" w:rsidRDefault="003A397B" w:rsidP="00395A23">
      <w:pPr>
        <w:jc w:val="center"/>
        <w:rPr>
          <w:lang w:val="es-ES"/>
        </w:rPr>
      </w:pPr>
    </w:p>
    <w:p w14:paraId="2203538B" w14:textId="77777777" w:rsidR="00B26739" w:rsidRPr="00AF7B57" w:rsidRDefault="00B26739" w:rsidP="00B26739">
      <w:pPr>
        <w:pStyle w:val="Ttulo2"/>
        <w:rPr>
          <w:rFonts w:asciiTheme="minorHAnsi" w:hAnsiTheme="minorHAnsi" w:cstheme="minorHAnsi"/>
          <w:b/>
          <w:color w:val="255D40"/>
          <w:lang w:val="es-ES"/>
        </w:rPr>
      </w:pPr>
      <w:bookmarkStart w:id="21" w:name="_Toc74051019"/>
      <w:r w:rsidRPr="00AF7B57">
        <w:rPr>
          <w:rFonts w:asciiTheme="minorHAnsi" w:hAnsiTheme="minorHAnsi" w:cstheme="minorHAnsi"/>
          <w:b/>
          <w:color w:val="255D40"/>
          <w:lang w:val="es-ES"/>
        </w:rPr>
        <w:t>3.3 Actores relevantes</w:t>
      </w:r>
      <w:bookmarkEnd w:id="21"/>
    </w:p>
    <w:p w14:paraId="74A8C05A" w14:textId="77777777" w:rsidR="00610AA8" w:rsidRPr="00610AA8" w:rsidRDefault="00610AA8" w:rsidP="00610AA8">
      <w:pPr>
        <w:spacing w:after="0"/>
        <w:rPr>
          <w:lang w:val="es-ES"/>
        </w:rPr>
      </w:pPr>
    </w:p>
    <w:p w14:paraId="08E83A21" w14:textId="77777777" w:rsidR="003A397B" w:rsidRDefault="00B26739" w:rsidP="003A397B">
      <w:pPr>
        <w:jc w:val="both"/>
        <w:rPr>
          <w:lang w:val="es-ES"/>
        </w:rPr>
      </w:pPr>
      <w:r>
        <w:rPr>
          <w:lang w:val="es-ES"/>
        </w:rPr>
        <w:t>Luego de analizar los resultados obtenidos y de la previa recopilación e información secundaria realizada, se encontraron 3 niveles para clasificar a los actores que intervienen en el proceso de desarrollo de capacidades en cambio climático a nivel nacional (tabla 4</w:t>
      </w:r>
      <w:r w:rsidR="00610AA8">
        <w:rPr>
          <w:lang w:val="es-ES"/>
        </w:rPr>
        <w:t xml:space="preserve"> y Figura 7</w:t>
      </w:r>
      <w:r>
        <w:rPr>
          <w:lang w:val="es-ES"/>
        </w:rPr>
        <w:t xml:space="preserve">). </w:t>
      </w:r>
    </w:p>
    <w:p w14:paraId="500ABA29" w14:textId="2A243C8F" w:rsidR="003A397B" w:rsidRDefault="00B26739" w:rsidP="003A397B">
      <w:pPr>
        <w:jc w:val="both"/>
        <w:rPr>
          <w:lang w:val="es-ES"/>
        </w:rPr>
      </w:pPr>
      <w:r>
        <w:rPr>
          <w:lang w:val="es-ES"/>
        </w:rPr>
        <w:t>Como se</w:t>
      </w:r>
      <w:r w:rsidR="003A397B">
        <w:rPr>
          <w:lang w:val="es-ES"/>
        </w:rPr>
        <w:t xml:space="preserve"> pu</w:t>
      </w:r>
      <w:r w:rsidR="00F92E2E">
        <w:rPr>
          <w:lang w:val="es-ES"/>
        </w:rPr>
        <w:t>e</w:t>
      </w:r>
      <w:r w:rsidR="003A397B">
        <w:rPr>
          <w:lang w:val="es-ES"/>
        </w:rPr>
        <w:t xml:space="preserve">de apreciar en la siguiente figura, en el nivel 1, se encuentran los actores con mayores aportes tanto en la generación de información oportuna y de calidad, como en el fortalecimiento de la transparencia climática. En el nivel 2, están aquellas academias que han trabajado el tema y que necesitan de igual forma fortalecer sus capacidades en cambio climático para garantizar la formación continua de capacidades. </w:t>
      </w:r>
    </w:p>
    <w:p w14:paraId="46949D3F" w14:textId="554ABD03" w:rsidR="003A397B" w:rsidRDefault="003A397B" w:rsidP="003A397B">
      <w:pPr>
        <w:jc w:val="both"/>
        <w:rPr>
          <w:lang w:val="es-ES"/>
        </w:rPr>
      </w:pPr>
      <w:r>
        <w:rPr>
          <w:lang w:val="es-ES"/>
        </w:rPr>
        <w:t xml:space="preserve">Por último, en el nivel 3 se ubican los principales actores del sector gubernamental y no gubernamental que, aunque no forman parte de la </w:t>
      </w:r>
      <w:r w:rsidR="00F92E2E">
        <w:rPr>
          <w:lang w:val="es-ES"/>
        </w:rPr>
        <w:t>A</w:t>
      </w:r>
      <w:r>
        <w:rPr>
          <w:lang w:val="es-ES"/>
        </w:rPr>
        <w:t>cademia, han estado involucrado</w:t>
      </w:r>
      <w:r w:rsidR="00F92E2E">
        <w:rPr>
          <w:lang w:val="es-ES"/>
        </w:rPr>
        <w:t>s</w:t>
      </w:r>
      <w:r>
        <w:rPr>
          <w:lang w:val="es-ES"/>
        </w:rPr>
        <w:t xml:space="preserve"> como socios implementadores en el desarrollo de programas de estudio e investigaciones sobre temas relativos al cambio climático. </w:t>
      </w:r>
    </w:p>
    <w:p w14:paraId="4E61585F" w14:textId="77777777" w:rsidR="00F97DBB" w:rsidRDefault="00F97DBB" w:rsidP="00610AA8">
      <w:pPr>
        <w:jc w:val="both"/>
        <w:rPr>
          <w:lang w:val="es-ES"/>
        </w:rPr>
        <w:sectPr w:rsidR="00F97DBB" w:rsidSect="00D54210">
          <w:headerReference w:type="default" r:id="rId23"/>
          <w:pgSz w:w="11906" w:h="16838"/>
          <w:pgMar w:top="1417" w:right="1701" w:bottom="1417" w:left="1701" w:header="708" w:footer="708" w:gutter="0"/>
          <w:pgBorders w:offsetFrom="page">
            <w:top w:val="single" w:sz="4" w:space="24" w:color="317B54"/>
            <w:left w:val="single" w:sz="4" w:space="24" w:color="317B54"/>
            <w:bottom w:val="single" w:sz="4" w:space="24" w:color="317B54"/>
            <w:right w:val="single" w:sz="4" w:space="24" w:color="317B54"/>
          </w:pgBorders>
          <w:cols w:space="708"/>
          <w:docGrid w:linePitch="360"/>
        </w:sectPr>
      </w:pPr>
    </w:p>
    <w:p w14:paraId="04C348F8" w14:textId="77777777" w:rsidR="003E5550" w:rsidRDefault="00F92E2E" w:rsidP="003E5550">
      <w:pPr>
        <w:pStyle w:val="Epgrafe"/>
        <w:jc w:val="center"/>
      </w:pPr>
      <w:bookmarkStart w:id="22" w:name="_Toc73970562"/>
      <w:r>
        <w:lastRenderedPageBreak/>
        <w:t xml:space="preserve">Tabla </w:t>
      </w:r>
      <w:r w:rsidR="000F79B9">
        <w:fldChar w:fldCharType="begin"/>
      </w:r>
      <w:r w:rsidR="000F79B9">
        <w:instrText xml:space="preserve"> SEQ Tabla \* ARABIC </w:instrText>
      </w:r>
      <w:r w:rsidR="000F79B9">
        <w:fldChar w:fldCharType="separate"/>
      </w:r>
      <w:r>
        <w:rPr>
          <w:noProof/>
        </w:rPr>
        <w:t>5</w:t>
      </w:r>
      <w:r w:rsidR="000F79B9">
        <w:rPr>
          <w:noProof/>
        </w:rPr>
        <w:fldChar w:fldCharType="end"/>
      </w:r>
      <w:r>
        <w:t xml:space="preserve">. </w:t>
      </w:r>
      <w:r w:rsidRPr="00C851E2">
        <w:t>Descripción del escenario encontrado para el fortalecimiento de capacidades en cambio climático a nivel nacional</w:t>
      </w:r>
      <w:bookmarkEnd w:id="22"/>
    </w:p>
    <w:p w14:paraId="0522DDB0" w14:textId="190EDB8A" w:rsidR="003E5550" w:rsidRDefault="003E5550" w:rsidP="003E5550">
      <w:pPr>
        <w:pStyle w:val="Epgrafe"/>
        <w:jc w:val="center"/>
        <w:sectPr w:rsidR="003E5550" w:rsidSect="00AF7B57">
          <w:type w:val="continuous"/>
          <w:pgSz w:w="11906" w:h="16838"/>
          <w:pgMar w:top="1411" w:right="1699" w:bottom="1411" w:left="1699" w:header="706" w:footer="706" w:gutter="0"/>
          <w:pgBorders w:offsetFrom="page">
            <w:top w:val="single" w:sz="4" w:space="24" w:color="317B54"/>
            <w:left w:val="single" w:sz="4" w:space="24" w:color="317B54"/>
            <w:bottom w:val="single" w:sz="4" w:space="24" w:color="317B54"/>
            <w:right w:val="single" w:sz="4" w:space="24" w:color="317B54"/>
          </w:pgBorders>
          <w:cols w:num="2" w:space="706"/>
          <w:docGrid w:linePitch="360"/>
        </w:sectPr>
      </w:pPr>
      <w:bookmarkStart w:id="23" w:name="_Toc73970669"/>
      <w:r>
        <w:t xml:space="preserve">Figura </w:t>
      </w:r>
      <w:r w:rsidR="000F79B9">
        <w:fldChar w:fldCharType="begin"/>
      </w:r>
      <w:r w:rsidR="000F79B9">
        <w:instrText xml:space="preserve"> SEQ Figura \* ARABIC </w:instrText>
      </w:r>
      <w:r w:rsidR="000F79B9">
        <w:fldChar w:fldCharType="separate"/>
      </w:r>
      <w:r>
        <w:rPr>
          <w:noProof/>
        </w:rPr>
        <w:t>1</w:t>
      </w:r>
      <w:r w:rsidR="000F79B9">
        <w:rPr>
          <w:noProof/>
        </w:rPr>
        <w:fldChar w:fldCharType="end"/>
      </w:r>
      <w:r>
        <w:t>. Mapa de actores</w:t>
      </w:r>
      <w:bookmarkEnd w:id="23"/>
    </w:p>
    <w:p w14:paraId="70293A1D" w14:textId="77777777" w:rsidR="001A17A8" w:rsidRDefault="001A17A8" w:rsidP="003E5550">
      <w:pPr>
        <w:pStyle w:val="Epgrafe"/>
        <w:rPr>
          <w:lang w:val="es-ES"/>
        </w:rPr>
      </w:pPr>
    </w:p>
    <w:p w14:paraId="78A7608B" w14:textId="77777777" w:rsidR="001A17A8" w:rsidRDefault="001A17A8" w:rsidP="003E5550">
      <w:pPr>
        <w:pStyle w:val="Epgrafe"/>
        <w:rPr>
          <w:lang w:val="es-ES"/>
        </w:rPr>
      </w:pPr>
    </w:p>
    <w:p w14:paraId="7718185B" w14:textId="57FCC159" w:rsidR="001A17A8" w:rsidRDefault="001A17A8" w:rsidP="001A17A8">
      <w:pPr>
        <w:pStyle w:val="Epgrafe"/>
        <w:jc w:val="center"/>
      </w:pPr>
      <w:r>
        <w:t xml:space="preserve">Tabla </w:t>
      </w:r>
      <w:r>
        <w:fldChar w:fldCharType="begin"/>
      </w:r>
      <w:r>
        <w:instrText xml:space="preserve"> SEQ Tabla \* ARABIC </w:instrText>
      </w:r>
      <w:r>
        <w:fldChar w:fldCharType="separate"/>
      </w:r>
      <w:r>
        <w:rPr>
          <w:noProof/>
        </w:rPr>
        <w:t>5</w:t>
      </w:r>
      <w:r>
        <w:rPr>
          <w:noProof/>
        </w:rPr>
        <w:fldChar w:fldCharType="end"/>
      </w:r>
      <w:r>
        <w:t xml:space="preserve">. </w:t>
      </w:r>
      <w:r w:rsidRPr="00C851E2">
        <w:t>Descripción d</w:t>
      </w:r>
      <w:r>
        <w:t xml:space="preserve">el escenario encontrado para el </w:t>
      </w:r>
      <w:r w:rsidRPr="00C851E2">
        <w:t>fortalecimiento de capacidades en cambio climático a nivel nacional</w:t>
      </w:r>
    </w:p>
    <w:tbl>
      <w:tblPr>
        <w:tblpPr w:leftFromText="141" w:rightFromText="141" w:vertAnchor="text" w:horzAnchor="page" w:tblpX="2183" w:tblpY="6094"/>
        <w:tblW w:w="5030" w:type="dxa"/>
        <w:tblCellMar>
          <w:left w:w="0" w:type="dxa"/>
          <w:right w:w="0" w:type="dxa"/>
        </w:tblCellMar>
        <w:tblLook w:val="04A0" w:firstRow="1" w:lastRow="0" w:firstColumn="1" w:lastColumn="0" w:noHBand="0" w:noVBand="1"/>
      </w:tblPr>
      <w:tblGrid>
        <w:gridCol w:w="1161"/>
        <w:gridCol w:w="3869"/>
      </w:tblGrid>
      <w:tr w:rsidR="001A17A8" w:rsidRPr="00965D61" w14:paraId="2277E397" w14:textId="77777777" w:rsidTr="001A17A8">
        <w:trPr>
          <w:trHeight w:val="364"/>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02BAF0" w14:textId="77777777" w:rsidR="001A17A8" w:rsidRPr="00965D61" w:rsidRDefault="001A17A8" w:rsidP="001A17A8">
            <w:pPr>
              <w:jc w:val="center"/>
              <w:rPr>
                <w:b/>
                <w:sz w:val="20"/>
                <w:lang w:val="es-ES"/>
              </w:rPr>
            </w:pPr>
            <w:r w:rsidRPr="00965D61">
              <w:rPr>
                <w:b/>
                <w:sz w:val="20"/>
                <w:lang w:val="es-419"/>
              </w:rPr>
              <w:t>Categorías</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CA35A0" w14:textId="77777777" w:rsidR="001A17A8" w:rsidRPr="00965D61" w:rsidRDefault="001A17A8" w:rsidP="001A17A8">
            <w:pPr>
              <w:jc w:val="center"/>
              <w:rPr>
                <w:b/>
                <w:sz w:val="20"/>
                <w:lang w:val="es-ES"/>
              </w:rPr>
            </w:pPr>
            <w:r w:rsidRPr="00965D61">
              <w:rPr>
                <w:b/>
                <w:sz w:val="20"/>
                <w:lang w:val="es-419"/>
              </w:rPr>
              <w:t xml:space="preserve">Definición </w:t>
            </w:r>
          </w:p>
        </w:tc>
      </w:tr>
      <w:tr w:rsidR="001A17A8" w:rsidRPr="00965D61" w14:paraId="347B9F2D" w14:textId="77777777" w:rsidTr="001A17A8">
        <w:trPr>
          <w:trHeight w:val="486"/>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62CEA1" w14:textId="77777777" w:rsidR="001A17A8" w:rsidRPr="00965D61" w:rsidRDefault="001A17A8" w:rsidP="001A17A8">
            <w:pPr>
              <w:jc w:val="center"/>
              <w:rPr>
                <w:sz w:val="18"/>
                <w:lang w:val="es-ES"/>
              </w:rPr>
            </w:pPr>
            <w:r w:rsidRPr="00965D61">
              <w:rPr>
                <w:sz w:val="18"/>
                <w:lang w:val="es-419"/>
              </w:rPr>
              <w:t>N1</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9DDEDE" w14:textId="77777777" w:rsidR="001A17A8" w:rsidRPr="00965D61" w:rsidRDefault="001A17A8" w:rsidP="001A17A8">
            <w:pPr>
              <w:jc w:val="center"/>
              <w:rPr>
                <w:sz w:val="18"/>
                <w:lang w:val="es-ES"/>
              </w:rPr>
            </w:pPr>
            <w:r w:rsidRPr="00965D61">
              <w:rPr>
                <w:sz w:val="18"/>
                <w:lang w:val="es-419"/>
              </w:rPr>
              <w:t>Actores trabajn actualmente el fortalecimiento de capacidades en cambio climatico</w:t>
            </w:r>
          </w:p>
        </w:tc>
      </w:tr>
      <w:tr w:rsidR="001A17A8" w:rsidRPr="00965D61" w14:paraId="72ACB510" w14:textId="77777777" w:rsidTr="001A17A8">
        <w:trPr>
          <w:trHeight w:val="486"/>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96417D" w14:textId="77777777" w:rsidR="001A17A8" w:rsidRPr="00965D61" w:rsidRDefault="001A17A8" w:rsidP="001A17A8">
            <w:pPr>
              <w:jc w:val="center"/>
              <w:rPr>
                <w:sz w:val="18"/>
                <w:lang w:val="es-ES"/>
              </w:rPr>
            </w:pPr>
            <w:r w:rsidRPr="00965D61">
              <w:rPr>
                <w:sz w:val="18"/>
                <w:lang w:val="es-419"/>
              </w:rPr>
              <w:t xml:space="preserve">   N2</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5B1E77" w14:textId="77777777" w:rsidR="001A17A8" w:rsidRPr="00965D61" w:rsidRDefault="001A17A8" w:rsidP="001A17A8">
            <w:pPr>
              <w:jc w:val="center"/>
              <w:rPr>
                <w:sz w:val="18"/>
                <w:lang w:val="es-ES"/>
              </w:rPr>
            </w:pPr>
            <w:r w:rsidRPr="00965D61">
              <w:rPr>
                <w:sz w:val="18"/>
                <w:lang w:val="es-419"/>
              </w:rPr>
              <w:t xml:space="preserve">Actores que han esta involucrado en el fortalecimiento de capacidades en cambio climatico </w:t>
            </w:r>
          </w:p>
        </w:tc>
      </w:tr>
      <w:tr w:rsidR="001A17A8" w:rsidRPr="00965D61" w14:paraId="1E24DB68" w14:textId="77777777" w:rsidTr="001A17A8">
        <w:trPr>
          <w:trHeight w:val="486"/>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AB0DFD" w14:textId="77777777" w:rsidR="001A17A8" w:rsidRPr="00965D61" w:rsidRDefault="001A17A8" w:rsidP="001A17A8">
            <w:pPr>
              <w:jc w:val="center"/>
              <w:rPr>
                <w:sz w:val="18"/>
                <w:lang w:val="es-ES"/>
              </w:rPr>
            </w:pPr>
            <w:r w:rsidRPr="00965D61">
              <w:rPr>
                <w:sz w:val="18"/>
                <w:lang w:val="es-419"/>
              </w:rPr>
              <w:t>N3</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448165" w14:textId="77777777" w:rsidR="001A17A8" w:rsidRPr="00965D61" w:rsidRDefault="001A17A8" w:rsidP="001A17A8">
            <w:pPr>
              <w:jc w:val="center"/>
              <w:rPr>
                <w:sz w:val="18"/>
                <w:lang w:val="es-ES"/>
              </w:rPr>
            </w:pPr>
            <w:r w:rsidRPr="00965D61">
              <w:rPr>
                <w:sz w:val="18"/>
                <w:lang w:val="es-419"/>
              </w:rPr>
              <w:t>Actores beneficiados directamente con el fortalecimiento de capacidades en cambio climatico</w:t>
            </w:r>
          </w:p>
        </w:tc>
      </w:tr>
      <w:tr w:rsidR="001A17A8" w:rsidRPr="00965D61" w14:paraId="34639054" w14:textId="77777777" w:rsidTr="001A17A8">
        <w:trPr>
          <w:trHeight w:val="248"/>
        </w:trPr>
        <w:tc>
          <w:tcPr>
            <w:tcW w:w="1161" w:type="dxa"/>
            <w:tcBorders>
              <w:top w:val="single" w:sz="8" w:space="0" w:color="000000"/>
              <w:left w:val="single" w:sz="8" w:space="0" w:color="000000"/>
              <w:bottom w:val="single" w:sz="8" w:space="0" w:color="000000"/>
              <w:right w:val="single" w:sz="8" w:space="0" w:color="000000"/>
            </w:tcBorders>
            <w:shd w:val="clear" w:color="auto" w:fill="385723"/>
            <w:tcMar>
              <w:top w:w="15" w:type="dxa"/>
              <w:left w:w="108" w:type="dxa"/>
              <w:bottom w:w="0" w:type="dxa"/>
              <w:right w:w="108" w:type="dxa"/>
            </w:tcMar>
            <w:hideMark/>
          </w:tcPr>
          <w:p w14:paraId="0701E4D9" w14:textId="77777777" w:rsidR="001A17A8" w:rsidRPr="00965D61" w:rsidRDefault="001A17A8" w:rsidP="001A17A8">
            <w:pPr>
              <w:jc w:val="center"/>
              <w:rPr>
                <w:color w:val="FFFFFF" w:themeColor="background1"/>
                <w:sz w:val="18"/>
                <w:lang w:val="es-ES"/>
              </w:rPr>
            </w:pPr>
            <w:r w:rsidRPr="00965D61">
              <w:rPr>
                <w:b/>
                <w:bCs/>
                <w:color w:val="FFFFFF" w:themeColor="background1"/>
                <w:sz w:val="18"/>
                <w:lang w:val="es-419"/>
              </w:rPr>
              <w:t>Verde</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B517EB" w14:textId="77777777" w:rsidR="001A17A8" w:rsidRPr="00965D61" w:rsidRDefault="001A17A8" w:rsidP="001A17A8">
            <w:pPr>
              <w:jc w:val="center"/>
              <w:rPr>
                <w:sz w:val="18"/>
                <w:lang w:val="es-ES"/>
              </w:rPr>
            </w:pPr>
            <w:r w:rsidRPr="00965D61">
              <w:rPr>
                <w:sz w:val="18"/>
                <w:lang w:val="es-419"/>
              </w:rPr>
              <w:t>Actores del sector academico</w:t>
            </w:r>
          </w:p>
        </w:tc>
      </w:tr>
      <w:tr w:rsidR="001A17A8" w:rsidRPr="00965D61" w14:paraId="651FF447" w14:textId="77777777" w:rsidTr="001A17A8">
        <w:trPr>
          <w:trHeight w:val="193"/>
        </w:trPr>
        <w:tc>
          <w:tcPr>
            <w:tcW w:w="1161" w:type="dxa"/>
            <w:vMerge w:val="restart"/>
            <w:tcBorders>
              <w:top w:val="single" w:sz="8" w:space="0" w:color="000000"/>
              <w:left w:val="single" w:sz="8" w:space="0" w:color="000000"/>
              <w:bottom w:val="single" w:sz="8" w:space="0" w:color="000000"/>
              <w:right w:val="single" w:sz="8" w:space="0" w:color="000000"/>
            </w:tcBorders>
            <w:shd w:val="clear" w:color="auto" w:fill="44546A"/>
            <w:tcMar>
              <w:top w:w="15" w:type="dxa"/>
              <w:left w:w="108" w:type="dxa"/>
              <w:bottom w:w="0" w:type="dxa"/>
              <w:right w:w="108" w:type="dxa"/>
            </w:tcMar>
            <w:hideMark/>
          </w:tcPr>
          <w:p w14:paraId="6AA4A707" w14:textId="77777777" w:rsidR="001A17A8" w:rsidRPr="00965D61" w:rsidRDefault="001A17A8" w:rsidP="001A17A8">
            <w:pPr>
              <w:jc w:val="center"/>
              <w:rPr>
                <w:color w:val="FFFFFF" w:themeColor="background1"/>
                <w:sz w:val="18"/>
                <w:lang w:val="es-ES"/>
              </w:rPr>
            </w:pPr>
            <w:r w:rsidRPr="00965D61">
              <w:rPr>
                <w:b/>
                <w:bCs/>
                <w:color w:val="FFFFFF" w:themeColor="background1"/>
                <w:sz w:val="18"/>
                <w:lang w:val="es-419"/>
              </w:rPr>
              <w:t>Azul</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A8A071" w14:textId="77777777" w:rsidR="001A17A8" w:rsidRPr="00965D61" w:rsidRDefault="001A17A8" w:rsidP="001A17A8">
            <w:pPr>
              <w:jc w:val="center"/>
              <w:rPr>
                <w:sz w:val="18"/>
                <w:lang w:val="es-ES"/>
              </w:rPr>
            </w:pPr>
            <w:r w:rsidRPr="00965D61">
              <w:rPr>
                <w:sz w:val="18"/>
                <w:lang w:val="es-419"/>
              </w:rPr>
              <w:t xml:space="preserve">Actores del sector gubernamental </w:t>
            </w:r>
          </w:p>
        </w:tc>
      </w:tr>
      <w:tr w:rsidR="001A17A8" w:rsidRPr="00965D61" w14:paraId="56FA86DF" w14:textId="77777777" w:rsidTr="001A17A8">
        <w:trPr>
          <w:trHeight w:val="1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EB30D8" w14:textId="77777777" w:rsidR="001A17A8" w:rsidRPr="00965D61" w:rsidRDefault="001A17A8" w:rsidP="001A17A8">
            <w:pPr>
              <w:jc w:val="center"/>
              <w:rPr>
                <w:sz w:val="18"/>
                <w:lang w:val="es-ES"/>
              </w:rPr>
            </w:pP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BD9B44" w14:textId="77777777" w:rsidR="001A17A8" w:rsidRPr="00965D61" w:rsidRDefault="001A17A8" w:rsidP="001A17A8">
            <w:pPr>
              <w:jc w:val="center"/>
              <w:rPr>
                <w:sz w:val="18"/>
                <w:lang w:val="es-ES"/>
              </w:rPr>
            </w:pPr>
            <w:proofErr w:type="spellStart"/>
            <w:r w:rsidRPr="00965D61">
              <w:rPr>
                <w:sz w:val="18"/>
                <w:lang w:val="en-US"/>
              </w:rPr>
              <w:t>Actores</w:t>
            </w:r>
            <w:proofErr w:type="spellEnd"/>
            <w:r w:rsidRPr="00965D61">
              <w:rPr>
                <w:sz w:val="18"/>
                <w:lang w:val="en-US"/>
              </w:rPr>
              <w:t xml:space="preserve"> no </w:t>
            </w:r>
            <w:proofErr w:type="spellStart"/>
            <w:r w:rsidRPr="00965D61">
              <w:rPr>
                <w:sz w:val="18"/>
                <w:lang w:val="en-US"/>
              </w:rPr>
              <w:t>gubernamentales</w:t>
            </w:r>
            <w:proofErr w:type="spellEnd"/>
          </w:p>
        </w:tc>
      </w:tr>
      <w:tr w:rsidR="001A17A8" w:rsidRPr="00965D61" w14:paraId="3BF01DFD" w14:textId="77777777" w:rsidTr="001A17A8">
        <w:trPr>
          <w:trHeight w:val="281"/>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150CED" w14:textId="77777777" w:rsidR="001A17A8" w:rsidRPr="00965D61" w:rsidRDefault="001A17A8" w:rsidP="001A17A8">
            <w:pPr>
              <w:jc w:val="center"/>
              <w:rPr>
                <w:sz w:val="18"/>
                <w:lang w:val="es-ES"/>
              </w:rPr>
            </w:pPr>
            <w:r w:rsidRPr="00965D61">
              <w:rPr>
                <w:noProof/>
                <w:sz w:val="18"/>
                <w:lang w:eastAsia="es-DO"/>
              </w:rPr>
              <mc:AlternateContent>
                <mc:Choice Requires="wps">
                  <w:drawing>
                    <wp:anchor distT="0" distB="0" distL="114300" distR="114300" simplePos="0" relativeHeight="251667456" behindDoc="0" locked="0" layoutInCell="1" allowOverlap="1" wp14:anchorId="66E87087" wp14:editId="7E31D12B">
                      <wp:simplePos x="0" y="0"/>
                      <wp:positionH relativeFrom="column">
                        <wp:posOffset>13777</wp:posOffset>
                      </wp:positionH>
                      <wp:positionV relativeFrom="paragraph">
                        <wp:posOffset>175177</wp:posOffset>
                      </wp:positionV>
                      <wp:extent cx="556591" cy="15903"/>
                      <wp:effectExtent l="0" t="57150" r="15240" b="98425"/>
                      <wp:wrapNone/>
                      <wp:docPr id="2" name="Conector recto de flecha 2"/>
                      <wp:cNvGraphicFramePr/>
                      <a:graphic xmlns:a="http://schemas.openxmlformats.org/drawingml/2006/main">
                        <a:graphicData uri="http://schemas.microsoft.com/office/word/2010/wordprocessingShape">
                          <wps:wsp>
                            <wps:cNvCnPr/>
                            <wps:spPr>
                              <a:xfrm>
                                <a:off x="0" y="0"/>
                                <a:ext cx="556591" cy="15903"/>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ector recto de flecha 2" o:spid="_x0000_s1026" type="#_x0000_t32" style="position:absolute;margin-left:1.1pt;margin-top:13.8pt;width:43.85pt;height:1.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" strokecolor="#ffc000 [3207]" strokeweight="1.5pt">
                      <v:stroke endarrow="block" joinstyle="miter"/>
                    </v:shape>
                  </w:pict>
                </mc:Fallback>
              </mc:AlternateContent>
            </w:r>
            <w:r w:rsidRPr="00965D61">
              <w:rPr>
                <w:sz w:val="18"/>
                <w:lang w:val="es-419"/>
              </w:rPr>
              <w:t> </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9DB9DD" w14:textId="77777777" w:rsidR="001A17A8" w:rsidRPr="00965D61" w:rsidRDefault="001A17A8" w:rsidP="001A17A8">
            <w:pPr>
              <w:jc w:val="center"/>
              <w:rPr>
                <w:sz w:val="18"/>
                <w:lang w:val="es-ES"/>
              </w:rPr>
            </w:pPr>
            <w:r w:rsidRPr="00965D61">
              <w:rPr>
                <w:sz w:val="18"/>
                <w:lang w:val="es-419"/>
              </w:rPr>
              <w:t>Relación de alianza entre ambas partes</w:t>
            </w:r>
          </w:p>
        </w:tc>
      </w:tr>
      <w:tr w:rsidR="001A17A8" w:rsidRPr="00965D61" w14:paraId="2AA7154A" w14:textId="77777777" w:rsidTr="001A17A8">
        <w:trPr>
          <w:trHeight w:val="256"/>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BB506D" w14:textId="77777777" w:rsidR="001A17A8" w:rsidRPr="00965D61" w:rsidRDefault="001A17A8" w:rsidP="001A17A8">
            <w:pPr>
              <w:jc w:val="center"/>
              <w:rPr>
                <w:color w:val="C00000"/>
                <w:sz w:val="18"/>
                <w:lang w:val="es-ES"/>
              </w:rPr>
            </w:pPr>
            <w:r w:rsidRPr="00965D61">
              <w:rPr>
                <w:color w:val="C00000"/>
                <w:sz w:val="18"/>
                <w:lang w:val="en-US"/>
              </w:rPr>
              <w:t>-------</w:t>
            </w:r>
            <w:r w:rsidRPr="00965D61">
              <w:rPr>
                <w:rFonts w:ascii="Arial" w:hAnsi="Arial" w:cs="Arial"/>
                <w:color w:val="C00000"/>
                <w:sz w:val="18"/>
                <w:lang w:val="en-US"/>
              </w:rPr>
              <w:t>►</w:t>
            </w:r>
          </w:p>
          <w:p w14:paraId="7E090D15" w14:textId="77777777" w:rsidR="001A17A8" w:rsidRPr="00965D61" w:rsidRDefault="001A17A8" w:rsidP="001A17A8">
            <w:pPr>
              <w:jc w:val="center"/>
              <w:rPr>
                <w:sz w:val="18"/>
                <w:lang w:val="es-ES"/>
              </w:rPr>
            </w:pPr>
            <w:r w:rsidRPr="00965D61">
              <w:rPr>
                <w:sz w:val="18"/>
                <w:lang w:val="es-419"/>
              </w:rPr>
              <w:t> </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47D444" w14:textId="77777777" w:rsidR="001A17A8" w:rsidRPr="00965D61" w:rsidRDefault="001A17A8" w:rsidP="001A17A8">
            <w:pPr>
              <w:jc w:val="center"/>
              <w:rPr>
                <w:sz w:val="18"/>
                <w:lang w:val="es-ES"/>
              </w:rPr>
            </w:pPr>
            <w:r w:rsidRPr="00965D61">
              <w:rPr>
                <w:sz w:val="18"/>
                <w:lang w:val="es-419"/>
              </w:rPr>
              <w:t>Relación intermitente</w:t>
            </w:r>
          </w:p>
        </w:tc>
      </w:tr>
    </w:tbl>
    <w:p w14:paraId="726B4E98" w14:textId="3BAF31AB" w:rsidR="001A17A8" w:rsidRDefault="001A17A8" w:rsidP="001A17A8">
      <w:pPr>
        <w:pStyle w:val="Epgrafe"/>
        <w:jc w:val="center"/>
        <w:sectPr w:rsidR="001A17A8" w:rsidSect="001A17A8">
          <w:pgSz w:w="11906" w:h="16838"/>
          <w:pgMar w:top="1411" w:right="1699" w:bottom="1411" w:left="1699" w:header="706" w:footer="706" w:gutter="0"/>
          <w:pgBorders w:offsetFrom="page">
            <w:top w:val="single" w:sz="4" w:space="24" w:color="317B54"/>
            <w:left w:val="single" w:sz="4" w:space="24" w:color="317B54"/>
            <w:bottom w:val="single" w:sz="4" w:space="24" w:color="317B54"/>
            <w:right w:val="single" w:sz="4" w:space="24" w:color="317B54"/>
          </w:pgBorders>
          <w:cols w:num="2" w:space="706"/>
          <w:docGrid w:linePitch="360"/>
        </w:sectPr>
      </w:pPr>
      <w:r w:rsidRPr="00F97DBB">
        <w:rPr>
          <w:noProof/>
          <w:lang w:eastAsia="es-DO"/>
        </w:rPr>
        <w:drawing>
          <wp:anchor distT="0" distB="0" distL="114300" distR="114300" simplePos="0" relativeHeight="251661312" behindDoc="0" locked="0" layoutInCell="1" allowOverlap="1" wp14:anchorId="6AC10770" wp14:editId="4B884288">
            <wp:simplePos x="0" y="0"/>
            <wp:positionH relativeFrom="margin">
              <wp:posOffset>-440805</wp:posOffset>
            </wp:positionH>
            <wp:positionV relativeFrom="paragraph">
              <wp:posOffset>279574</wp:posOffset>
            </wp:positionV>
            <wp:extent cx="4880610" cy="30372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880610" cy="3037205"/>
                    </a:xfrm>
                    <a:prstGeom prst="rect">
                      <a:avLst/>
                    </a:prstGeom>
                  </pic:spPr>
                </pic:pic>
              </a:graphicData>
            </a:graphic>
            <wp14:sizeRelH relativeFrom="margin">
              <wp14:pctWidth>0</wp14:pctWidth>
            </wp14:sizeRelH>
            <wp14:sizeRelV relativeFrom="margin">
              <wp14:pctHeight>0</wp14:pctHeight>
            </wp14:sizeRelV>
          </wp:anchor>
        </w:drawing>
      </w:r>
      <w:r>
        <w:t xml:space="preserve">Figura </w:t>
      </w:r>
      <w:r>
        <w:fldChar w:fldCharType="begin"/>
      </w:r>
      <w:r>
        <w:instrText xml:space="preserve"> SEQ Figura \* ARABIC </w:instrText>
      </w:r>
      <w:r>
        <w:fldChar w:fldCharType="separate"/>
      </w:r>
      <w:r>
        <w:rPr>
          <w:noProof/>
        </w:rPr>
        <w:t>1</w:t>
      </w:r>
      <w:r>
        <w:rPr>
          <w:noProof/>
        </w:rPr>
        <w:fldChar w:fldCharType="end"/>
      </w:r>
      <w:r>
        <w:t>. Mapa de actores</w:t>
      </w:r>
    </w:p>
    <w:p w14:paraId="50A7CEA8" w14:textId="77777777" w:rsidR="001A17A8" w:rsidRDefault="001A17A8" w:rsidP="001A17A8">
      <w:pPr>
        <w:pStyle w:val="Ttulo1"/>
        <w:jc w:val="both"/>
        <w:rPr>
          <w:rFonts w:asciiTheme="minorHAnsi" w:hAnsiTheme="minorHAnsi" w:cstheme="minorHAnsi"/>
          <w:b/>
          <w:bCs/>
          <w:color w:val="317B54"/>
          <w:lang w:val="es-ES"/>
        </w:rPr>
      </w:pPr>
    </w:p>
    <w:p w14:paraId="45B9807E" w14:textId="77777777" w:rsidR="001A17A8" w:rsidRPr="00AF7B57" w:rsidRDefault="001A17A8" w:rsidP="001A17A8">
      <w:pPr>
        <w:pStyle w:val="Ttulo1"/>
        <w:jc w:val="both"/>
        <w:rPr>
          <w:rFonts w:asciiTheme="minorHAnsi" w:hAnsiTheme="minorHAnsi" w:cstheme="minorHAnsi"/>
          <w:b/>
          <w:bCs/>
          <w:color w:val="317B54"/>
          <w:lang w:val="es-ES"/>
        </w:rPr>
      </w:pPr>
      <w:bookmarkStart w:id="24" w:name="_Toc74051020"/>
      <w:r w:rsidRPr="00AF7B57">
        <w:rPr>
          <w:rFonts w:asciiTheme="minorHAnsi" w:hAnsiTheme="minorHAnsi" w:cstheme="minorHAnsi"/>
          <w:b/>
          <w:bCs/>
          <w:color w:val="317B54"/>
          <w:lang w:val="es-ES"/>
        </w:rPr>
        <w:t>4. Principales Hallazgos</w:t>
      </w:r>
      <w:bookmarkEnd w:id="24"/>
    </w:p>
    <w:p w14:paraId="78833876" w14:textId="77777777" w:rsidR="001A17A8" w:rsidRPr="00766C7F" w:rsidRDefault="001A17A8" w:rsidP="001A17A8">
      <w:pPr>
        <w:spacing w:after="0"/>
        <w:jc w:val="both"/>
        <w:rPr>
          <w:lang w:val="es-ES"/>
        </w:rPr>
      </w:pPr>
    </w:p>
    <w:p w14:paraId="5D1A0D23" w14:textId="77777777" w:rsidR="001A17A8" w:rsidRDefault="001A17A8" w:rsidP="001A17A8">
      <w:pPr>
        <w:jc w:val="both"/>
        <w:rPr>
          <w:lang w:val="es-ES"/>
        </w:rPr>
      </w:pPr>
      <w:r>
        <w:rPr>
          <w:lang w:val="es-ES"/>
        </w:rPr>
        <w:t>Luego de analizar los resultados obtenidos, es necesario resaltar los siguientes puntos de interés:</w:t>
      </w:r>
    </w:p>
    <w:p w14:paraId="4B76E4BC" w14:textId="77777777" w:rsidR="001A17A8" w:rsidRDefault="001A17A8" w:rsidP="001A17A8">
      <w:pPr>
        <w:pStyle w:val="Prrafodelista"/>
        <w:numPr>
          <w:ilvl w:val="0"/>
          <w:numId w:val="3"/>
        </w:numPr>
        <w:jc w:val="both"/>
        <w:rPr>
          <w:lang w:val="es-ES"/>
        </w:rPr>
      </w:pPr>
      <w:r>
        <w:rPr>
          <w:lang w:val="es-ES"/>
        </w:rPr>
        <w:t xml:space="preserve">La institución académica que lidera el tema de creación y fortalecimiento de capacidades en temas de cambio climático es el Instituto Tecnológico de Santo Domingo (INTEC). Por otro lado, cabe destacar la labor de universidades como la Pontificia Universidad Católica Madre y Maestra (PUCMM), la Universidad Iberoamericana (UNIBE) y la Universidad Nacional Pedro Henríquez Ureña (UNPHU) que han participado en la implementación de Diplomados sobre Acción Climática, resaltando la labor de PUCMM a través de su catedra de Responsabilidad Social Empresarial. </w:t>
      </w:r>
    </w:p>
    <w:p w14:paraId="2B31E527" w14:textId="77777777" w:rsidR="001A17A8" w:rsidRDefault="001A17A8" w:rsidP="001A17A8">
      <w:pPr>
        <w:pStyle w:val="Prrafodelista"/>
        <w:jc w:val="both"/>
        <w:rPr>
          <w:lang w:val="es-ES"/>
        </w:rPr>
      </w:pPr>
    </w:p>
    <w:p w14:paraId="3430CF60" w14:textId="77777777" w:rsidR="001A17A8" w:rsidRDefault="001A17A8" w:rsidP="001A17A8">
      <w:pPr>
        <w:pStyle w:val="Prrafodelista"/>
        <w:numPr>
          <w:ilvl w:val="0"/>
          <w:numId w:val="3"/>
        </w:numPr>
        <w:jc w:val="both"/>
        <w:rPr>
          <w:lang w:val="es-ES"/>
        </w:rPr>
      </w:pPr>
      <w:r>
        <w:rPr>
          <w:lang w:val="es-ES"/>
        </w:rPr>
        <w:t xml:space="preserve">En base a los resultados obtenidos, en el período 2015-2021, existen 33 programas de capacitación sobre cambio climático, de los cuales el 12% corresponden a programas de mitigación al cambio climático, el 42% a adaptación, el 15 % combina ambos sectores y el restante 27% ha desarrollado capacidades para la generación de información climática. </w:t>
      </w:r>
    </w:p>
    <w:p w14:paraId="4F907748" w14:textId="77777777" w:rsidR="001A17A8" w:rsidRPr="00766C7F" w:rsidRDefault="001A17A8" w:rsidP="001A17A8">
      <w:pPr>
        <w:spacing w:after="0"/>
        <w:jc w:val="both"/>
        <w:rPr>
          <w:lang w:val="es-ES"/>
        </w:rPr>
      </w:pPr>
    </w:p>
    <w:p w14:paraId="743CE416" w14:textId="77777777" w:rsidR="001A17A8" w:rsidRDefault="001A17A8" w:rsidP="001A17A8">
      <w:pPr>
        <w:pStyle w:val="Prrafodelista"/>
        <w:numPr>
          <w:ilvl w:val="0"/>
          <w:numId w:val="3"/>
        </w:numPr>
        <w:jc w:val="both"/>
        <w:rPr>
          <w:lang w:val="es-ES"/>
        </w:rPr>
      </w:pPr>
      <w:r>
        <w:rPr>
          <w:lang w:val="es-ES"/>
        </w:rPr>
        <w:t>La modalidad de capacitación más frecuente son los seminarios (</w:t>
      </w:r>
      <w:proofErr w:type="spellStart"/>
      <w:r>
        <w:rPr>
          <w:lang w:val="es-ES"/>
        </w:rPr>
        <w:t>webinars</w:t>
      </w:r>
      <w:proofErr w:type="spellEnd"/>
      <w:r>
        <w:rPr>
          <w:lang w:val="es-ES"/>
        </w:rPr>
        <w:t xml:space="preserve">), sumando poco más del 51% del total de modalidades. De igual forma, se destacan los entrenamientos tanto teóricos como mixtos en un 26%. </w:t>
      </w:r>
    </w:p>
    <w:p w14:paraId="5F072583" w14:textId="77777777" w:rsidR="001A17A8" w:rsidRPr="00766C7F" w:rsidRDefault="001A17A8" w:rsidP="001A17A8">
      <w:pPr>
        <w:spacing w:after="0"/>
        <w:jc w:val="both"/>
        <w:rPr>
          <w:lang w:val="es-ES"/>
        </w:rPr>
      </w:pPr>
    </w:p>
    <w:p w14:paraId="303706A8" w14:textId="77777777" w:rsidR="001A17A8" w:rsidRDefault="001A17A8" w:rsidP="001A17A8">
      <w:pPr>
        <w:pStyle w:val="Prrafodelista"/>
        <w:numPr>
          <w:ilvl w:val="0"/>
          <w:numId w:val="3"/>
        </w:numPr>
        <w:jc w:val="both"/>
        <w:rPr>
          <w:lang w:val="es-ES"/>
        </w:rPr>
      </w:pPr>
      <w:r>
        <w:rPr>
          <w:lang w:val="es-ES"/>
        </w:rPr>
        <w:t>Desde el año 2015, han sido implementados 4 Diplomados desarrollados por el INTEC y la PUCMM, sobre mitigación, adaptación, políticas públicas y resiliencia al cambio climático.</w:t>
      </w:r>
    </w:p>
    <w:p w14:paraId="4A071C5E" w14:textId="77777777" w:rsidR="001A17A8" w:rsidRPr="00766C7F" w:rsidRDefault="001A17A8" w:rsidP="001A17A8">
      <w:pPr>
        <w:spacing w:after="0"/>
        <w:jc w:val="both"/>
        <w:rPr>
          <w:lang w:val="es-ES"/>
        </w:rPr>
      </w:pPr>
    </w:p>
    <w:p w14:paraId="0DD82AFA" w14:textId="77777777" w:rsidR="001A17A8" w:rsidRPr="002330FD" w:rsidRDefault="001A17A8" w:rsidP="001A17A8">
      <w:pPr>
        <w:pStyle w:val="Prrafodelista"/>
        <w:numPr>
          <w:ilvl w:val="0"/>
          <w:numId w:val="3"/>
        </w:numPr>
        <w:jc w:val="both"/>
        <w:rPr>
          <w:lang w:val="es-ES"/>
        </w:rPr>
      </w:pPr>
      <w:r>
        <w:rPr>
          <w:lang w:val="es-ES"/>
        </w:rPr>
        <w:t xml:space="preserve">Actualmente existen dos maestrías vinculadas a la generación de información ambiental y climática: Maestría en Ciencias de la Ingeniería Sanitaria y Ambiental y Maestría en Ciencias Ambientales. De igual forma, se está desarrollando el Doctorado en Ciencias Ambientales. Estos programas de educación superior pertenecen al INTEC. </w:t>
      </w:r>
      <w:r w:rsidRPr="002330FD">
        <w:rPr>
          <w:lang w:val="es-ES"/>
        </w:rPr>
        <w:t xml:space="preserve">Es importante mencionar que, dentro de estos programas de estudio, existe una </w:t>
      </w:r>
      <w:r>
        <w:rPr>
          <w:lang w:val="es-ES"/>
        </w:rPr>
        <w:t>asignatura</w:t>
      </w:r>
      <w:r w:rsidRPr="002330FD">
        <w:rPr>
          <w:lang w:val="es-ES"/>
        </w:rPr>
        <w:t xml:space="preserve"> obligatoria llamada Mitigación y Adaptación al Cambio Climático.</w:t>
      </w:r>
    </w:p>
    <w:p w14:paraId="38F570B8" w14:textId="77777777" w:rsidR="001A17A8" w:rsidRDefault="001A17A8" w:rsidP="001A17A8">
      <w:pPr>
        <w:pStyle w:val="Prrafodelista"/>
        <w:jc w:val="both"/>
        <w:rPr>
          <w:lang w:val="es-ES"/>
        </w:rPr>
      </w:pPr>
    </w:p>
    <w:p w14:paraId="3AF209A7" w14:textId="77777777" w:rsidR="001A17A8" w:rsidRDefault="001A17A8" w:rsidP="001A17A8">
      <w:pPr>
        <w:pStyle w:val="Prrafodelista"/>
        <w:numPr>
          <w:ilvl w:val="0"/>
          <w:numId w:val="3"/>
        </w:numPr>
        <w:jc w:val="both"/>
        <w:rPr>
          <w:lang w:val="es-ES"/>
        </w:rPr>
      </w:pPr>
      <w:r>
        <w:rPr>
          <w:lang w:val="es-ES"/>
        </w:rPr>
        <w:t>Solo fueron encontradas 2 investigaciones sobre temas de generación de información climática, a nivel de postgrado. Este constituye un punto a fortalecer en la Academia.</w:t>
      </w:r>
    </w:p>
    <w:p w14:paraId="72691818" w14:textId="77777777" w:rsidR="001A17A8" w:rsidRPr="009C25FC" w:rsidRDefault="001A17A8" w:rsidP="001A17A8">
      <w:pPr>
        <w:spacing w:after="0"/>
        <w:jc w:val="both"/>
        <w:rPr>
          <w:lang w:val="es-ES"/>
        </w:rPr>
      </w:pPr>
    </w:p>
    <w:p w14:paraId="44CE350C" w14:textId="77777777" w:rsidR="001A17A8" w:rsidRDefault="001A17A8" w:rsidP="001A17A8">
      <w:pPr>
        <w:pStyle w:val="Prrafodelista"/>
        <w:numPr>
          <w:ilvl w:val="0"/>
          <w:numId w:val="3"/>
        </w:numPr>
        <w:jc w:val="both"/>
        <w:rPr>
          <w:lang w:val="es-ES"/>
        </w:rPr>
      </w:pPr>
      <w:r>
        <w:rPr>
          <w:lang w:val="es-ES"/>
        </w:rPr>
        <w:t xml:space="preserve">RAUDO, a través del programa formativo para el fortalecimiento de capacidades sobre cambio climático y en el marco del proyecto UN CC: </w:t>
      </w:r>
      <w:proofErr w:type="spellStart"/>
      <w:r>
        <w:rPr>
          <w:lang w:val="es-ES"/>
        </w:rPr>
        <w:t>Learn</w:t>
      </w:r>
      <w:proofErr w:type="spellEnd"/>
      <w:r>
        <w:rPr>
          <w:lang w:val="es-ES"/>
        </w:rPr>
        <w:t>, ha formado a 150 profesores universitarios en estos temas.</w:t>
      </w:r>
    </w:p>
    <w:p w14:paraId="024D641E" w14:textId="10B60592" w:rsidR="00F97DBB" w:rsidRDefault="00F97DBB" w:rsidP="001A17A8">
      <w:pPr>
        <w:rPr>
          <w:lang w:val="es-ES"/>
        </w:rPr>
        <w:sectPr w:rsidR="00F97DBB" w:rsidSect="00AF7B57">
          <w:pgSz w:w="11906" w:h="16838"/>
          <w:pgMar w:top="1411" w:right="1699" w:bottom="1411" w:left="1699" w:header="706" w:footer="706" w:gutter="0"/>
          <w:pgBorders w:offsetFrom="page">
            <w:top w:val="single" w:sz="4" w:space="24" w:color="317B54"/>
            <w:left w:val="single" w:sz="4" w:space="24" w:color="317B54"/>
            <w:bottom w:val="single" w:sz="4" w:space="24" w:color="317B54"/>
            <w:right w:val="single" w:sz="4" w:space="24" w:color="317B54"/>
          </w:pgBorders>
          <w:cols w:space="708"/>
          <w:docGrid w:linePitch="360"/>
        </w:sectPr>
      </w:pPr>
    </w:p>
    <w:p w14:paraId="1E294155" w14:textId="77777777" w:rsidR="00766C7F" w:rsidRDefault="00766C7F" w:rsidP="00766C7F">
      <w:pPr>
        <w:pStyle w:val="Prrafodelista"/>
        <w:jc w:val="both"/>
        <w:rPr>
          <w:lang w:val="es-ES"/>
        </w:rPr>
      </w:pPr>
    </w:p>
    <w:p w14:paraId="510F3D19" w14:textId="77777777" w:rsidR="001A17A8" w:rsidRDefault="001A17A8" w:rsidP="001A17A8">
      <w:pPr>
        <w:pStyle w:val="Prrafodelista"/>
        <w:jc w:val="both"/>
        <w:rPr>
          <w:lang w:val="es-ES"/>
        </w:rPr>
      </w:pPr>
    </w:p>
    <w:p w14:paraId="2FBC18E5" w14:textId="02A9DE55" w:rsidR="003F1B57" w:rsidRDefault="006B77A1" w:rsidP="00766C7F">
      <w:pPr>
        <w:pStyle w:val="Prrafodelista"/>
        <w:numPr>
          <w:ilvl w:val="0"/>
          <w:numId w:val="3"/>
        </w:numPr>
        <w:jc w:val="both"/>
        <w:rPr>
          <w:lang w:val="es-ES"/>
        </w:rPr>
      </w:pPr>
      <w:r>
        <w:rPr>
          <w:lang w:val="es-ES"/>
        </w:rPr>
        <w:t>Dentro de las iniciativas de fortalecimiento de capacidades encontrada</w:t>
      </w:r>
      <w:r w:rsidR="003F1B57">
        <w:rPr>
          <w:lang w:val="es-ES"/>
        </w:rPr>
        <w:t xml:space="preserve">s, se encuentra </w:t>
      </w:r>
      <w:r>
        <w:rPr>
          <w:lang w:val="es-ES"/>
        </w:rPr>
        <w:t xml:space="preserve">en el </w:t>
      </w:r>
      <w:r w:rsidR="002330FD">
        <w:rPr>
          <w:lang w:val="es-ES"/>
        </w:rPr>
        <w:t>28.00</w:t>
      </w:r>
      <w:r>
        <w:rPr>
          <w:lang w:val="es-ES"/>
        </w:rPr>
        <w:t xml:space="preserve">% de los casos, </w:t>
      </w:r>
      <w:r w:rsidR="003F1B57">
        <w:rPr>
          <w:lang w:val="es-ES"/>
        </w:rPr>
        <w:t xml:space="preserve">el Ministerio de Medio Ambiente y Recursos Naturales </w:t>
      </w:r>
      <w:r>
        <w:rPr>
          <w:lang w:val="es-ES"/>
        </w:rPr>
        <w:t>como organización gubernamental implementadora, seguido por el Consejo Nacional de Cambio Climático y Mecanismo de Desarrollo Limpio (CNCCMDL) con un 2</w:t>
      </w:r>
      <w:r w:rsidR="002330FD">
        <w:rPr>
          <w:lang w:val="es-ES"/>
        </w:rPr>
        <w:t>8.00</w:t>
      </w:r>
      <w:r>
        <w:rPr>
          <w:lang w:val="es-ES"/>
        </w:rPr>
        <w:t>%.</w:t>
      </w:r>
    </w:p>
    <w:p w14:paraId="5E13D9D0" w14:textId="77777777" w:rsidR="00766C7F" w:rsidRPr="00766C7F" w:rsidRDefault="00766C7F" w:rsidP="00766C7F">
      <w:pPr>
        <w:spacing w:after="0"/>
        <w:jc w:val="both"/>
        <w:rPr>
          <w:lang w:val="es-ES"/>
        </w:rPr>
      </w:pPr>
    </w:p>
    <w:p w14:paraId="3A97EB7C" w14:textId="77777777" w:rsidR="006B77A1" w:rsidRDefault="006B77A1" w:rsidP="00766C7F">
      <w:pPr>
        <w:pStyle w:val="Prrafodelista"/>
        <w:numPr>
          <w:ilvl w:val="0"/>
          <w:numId w:val="3"/>
        </w:numPr>
        <w:jc w:val="both"/>
        <w:rPr>
          <w:lang w:val="es-ES"/>
        </w:rPr>
      </w:pPr>
      <w:r>
        <w:rPr>
          <w:lang w:val="es-ES"/>
        </w:rPr>
        <w:t>Todas las academias cuentan con las facilidades necesarias para implementar programas de capacitación en ambas modalidades: presencial y virtual.</w:t>
      </w:r>
    </w:p>
    <w:p w14:paraId="7131D59A" w14:textId="77777777" w:rsidR="009C25FC" w:rsidRPr="009C25FC" w:rsidRDefault="009C25FC" w:rsidP="009C25FC">
      <w:pPr>
        <w:spacing w:after="0"/>
        <w:jc w:val="both"/>
        <w:rPr>
          <w:lang w:val="es-ES"/>
        </w:rPr>
      </w:pPr>
    </w:p>
    <w:p w14:paraId="1FDC61D2" w14:textId="77777777" w:rsidR="006B77A1" w:rsidRDefault="006B77A1" w:rsidP="00766C7F">
      <w:pPr>
        <w:pStyle w:val="Prrafodelista"/>
        <w:numPr>
          <w:ilvl w:val="0"/>
          <w:numId w:val="3"/>
        </w:numPr>
        <w:jc w:val="both"/>
        <w:rPr>
          <w:lang w:val="es-ES"/>
        </w:rPr>
      </w:pPr>
      <w:r>
        <w:rPr>
          <w:lang w:val="es-ES"/>
        </w:rPr>
        <w:t>Todas las academias coincidieron en la necesidad de reforzar sus capacidades para brindar programas de transparencia climática.</w:t>
      </w:r>
    </w:p>
    <w:p w14:paraId="6B5552B6" w14:textId="77777777" w:rsidR="001A17A8" w:rsidRPr="001A17A8" w:rsidRDefault="001A17A8" w:rsidP="001A17A8">
      <w:pPr>
        <w:pStyle w:val="Prrafodelista"/>
        <w:rPr>
          <w:lang w:val="es-ES"/>
        </w:rPr>
      </w:pPr>
    </w:p>
    <w:p w14:paraId="35D5EF97" w14:textId="77777777" w:rsidR="001A17A8" w:rsidRPr="002C0BC2" w:rsidRDefault="001A17A8" w:rsidP="001A17A8">
      <w:pPr>
        <w:pStyle w:val="Prrafodelista"/>
        <w:jc w:val="both"/>
        <w:rPr>
          <w:lang w:val="es-ES"/>
        </w:rPr>
      </w:pPr>
    </w:p>
    <w:p w14:paraId="64A165EA" w14:textId="77777777" w:rsidR="00F95368" w:rsidRPr="001A17A8" w:rsidRDefault="008B3B60" w:rsidP="00766C7F">
      <w:pPr>
        <w:pStyle w:val="Ttulo1"/>
        <w:jc w:val="both"/>
        <w:rPr>
          <w:rFonts w:asciiTheme="minorHAnsi" w:hAnsiTheme="minorHAnsi" w:cstheme="minorHAnsi"/>
          <w:b/>
          <w:bCs/>
          <w:color w:val="255D40"/>
          <w:sz w:val="26"/>
          <w:szCs w:val="26"/>
          <w:lang w:val="es-ES"/>
        </w:rPr>
      </w:pPr>
      <w:bookmarkStart w:id="25" w:name="_Toc74051021"/>
      <w:r w:rsidRPr="001A17A8">
        <w:rPr>
          <w:rFonts w:asciiTheme="minorHAnsi" w:hAnsiTheme="minorHAnsi" w:cstheme="minorHAnsi"/>
          <w:b/>
          <w:bCs/>
          <w:color w:val="255D40"/>
          <w:sz w:val="26"/>
          <w:szCs w:val="26"/>
          <w:lang w:val="es-ES"/>
        </w:rPr>
        <w:t xml:space="preserve">4.1 </w:t>
      </w:r>
      <w:r w:rsidR="00766C7F" w:rsidRPr="001A17A8">
        <w:rPr>
          <w:rFonts w:asciiTheme="minorHAnsi" w:hAnsiTheme="minorHAnsi" w:cstheme="minorHAnsi"/>
          <w:b/>
          <w:bCs/>
          <w:color w:val="255D40"/>
          <w:sz w:val="26"/>
          <w:szCs w:val="26"/>
          <w:lang w:val="es-ES"/>
        </w:rPr>
        <w:t>Propuesta de arreglo interinstitucional</w:t>
      </w:r>
      <w:bookmarkEnd w:id="25"/>
    </w:p>
    <w:p w14:paraId="1ECFBDCB" w14:textId="77777777" w:rsidR="00766C7F" w:rsidRPr="00766C7F" w:rsidRDefault="00766C7F" w:rsidP="00766C7F">
      <w:pPr>
        <w:spacing w:after="0"/>
        <w:rPr>
          <w:lang w:val="es-ES"/>
        </w:rPr>
      </w:pPr>
    </w:p>
    <w:p w14:paraId="22B0CAEC" w14:textId="77777777" w:rsidR="00100D0E" w:rsidRDefault="00766C7F" w:rsidP="00766C7F">
      <w:pPr>
        <w:jc w:val="both"/>
        <w:rPr>
          <w:lang w:val="es-ES"/>
        </w:rPr>
      </w:pPr>
      <w:r>
        <w:rPr>
          <w:lang w:val="es-ES"/>
        </w:rPr>
        <w:t>Luego de los resultados obtenidos y del análisis del estado del arte realizado sobre las capacidades con que actualmente cuenta la Academia en temas de generación de inf</w:t>
      </w:r>
      <w:r w:rsidR="009C25FC">
        <w:rPr>
          <w:lang w:val="es-ES"/>
        </w:rPr>
        <w:t>ormación climática, se considera que</w:t>
      </w:r>
      <w:r>
        <w:rPr>
          <w:lang w:val="es-ES"/>
        </w:rPr>
        <w:t xml:space="preserve"> la propuesta de arreglo más funcional, podría ser </w:t>
      </w:r>
      <w:r w:rsidRPr="009C25FC">
        <w:rPr>
          <w:b/>
          <w:lang w:val="es-ES"/>
        </w:rPr>
        <w:t>un Acuerdo de Colaboración</w:t>
      </w:r>
      <w:r>
        <w:rPr>
          <w:lang w:val="es-ES"/>
        </w:rPr>
        <w:t xml:space="preserve"> entre la Academia más destacada y con mayor trayectoria en temas de fortalecimiento de capacidades sobre cambio climático y el sector gubernamental. </w:t>
      </w:r>
    </w:p>
    <w:p w14:paraId="73657FB8" w14:textId="5BFB6EBC" w:rsidR="00F95368" w:rsidRDefault="00766C7F" w:rsidP="008F1711">
      <w:pPr>
        <w:jc w:val="both"/>
        <w:rPr>
          <w:lang w:val="es-ES"/>
        </w:rPr>
      </w:pPr>
      <w:r>
        <w:rPr>
          <w:lang w:val="es-ES"/>
        </w:rPr>
        <w:t xml:space="preserve">Para esto, se propone </w:t>
      </w:r>
      <w:r w:rsidRPr="009C25FC">
        <w:rPr>
          <w:b/>
          <w:lang w:val="es-ES"/>
        </w:rPr>
        <w:t>un Memorando de Entendimiento</w:t>
      </w:r>
      <w:r>
        <w:rPr>
          <w:lang w:val="es-ES"/>
        </w:rPr>
        <w:t xml:space="preserve"> entre el </w:t>
      </w:r>
      <w:r w:rsidRPr="009C25FC">
        <w:rPr>
          <w:b/>
          <w:lang w:val="es-ES"/>
        </w:rPr>
        <w:t>Ministerio de Medio Ambiente y Recursos Naturales</w:t>
      </w:r>
      <w:r w:rsidR="0077416A">
        <w:rPr>
          <w:b/>
          <w:lang w:val="es-ES"/>
        </w:rPr>
        <w:t xml:space="preserve"> </w:t>
      </w:r>
      <w:r w:rsidR="0077416A" w:rsidRPr="0077416A">
        <w:rPr>
          <w:bCs/>
          <w:lang w:val="es-ES"/>
        </w:rPr>
        <w:t>y el</w:t>
      </w:r>
      <w:r w:rsidR="0077416A">
        <w:rPr>
          <w:b/>
          <w:lang w:val="es-ES"/>
        </w:rPr>
        <w:t xml:space="preserve"> </w:t>
      </w:r>
      <w:r w:rsidR="0077416A" w:rsidRPr="006D2916">
        <w:rPr>
          <w:b/>
          <w:lang w:val="es-ES"/>
        </w:rPr>
        <w:t>Centro para el Desarrollo Agrop</w:t>
      </w:r>
      <w:r w:rsidR="0077416A">
        <w:rPr>
          <w:b/>
          <w:lang w:val="es-ES"/>
        </w:rPr>
        <w:t>ecuario</w:t>
      </w:r>
      <w:r w:rsidR="0077416A" w:rsidRPr="006D2916">
        <w:rPr>
          <w:b/>
          <w:lang w:val="es-ES"/>
        </w:rPr>
        <w:t xml:space="preserve"> y Forestal</w:t>
      </w:r>
      <w:r w:rsidR="006D2916">
        <w:rPr>
          <w:b/>
          <w:lang w:val="es-ES"/>
        </w:rPr>
        <w:t>,</w:t>
      </w:r>
      <w:r>
        <w:rPr>
          <w:lang w:val="es-ES"/>
        </w:rPr>
        <w:t xml:space="preserve"> como </w:t>
      </w:r>
      <w:r w:rsidR="0077416A">
        <w:rPr>
          <w:lang w:val="es-ES"/>
        </w:rPr>
        <w:t>socio implementador</w:t>
      </w:r>
      <w:r w:rsidR="006D2916">
        <w:rPr>
          <w:lang w:val="es-ES"/>
        </w:rPr>
        <w:t>;</w:t>
      </w:r>
      <w:r w:rsidR="0077416A">
        <w:rPr>
          <w:lang w:val="es-ES"/>
        </w:rPr>
        <w:t xml:space="preserve"> </w:t>
      </w:r>
      <w:r>
        <w:rPr>
          <w:lang w:val="es-ES"/>
        </w:rPr>
        <w:t xml:space="preserve">y el </w:t>
      </w:r>
      <w:r w:rsidRPr="009C25FC">
        <w:rPr>
          <w:b/>
          <w:lang w:val="es-ES"/>
        </w:rPr>
        <w:t>Instituto Tecnológico de Santo Domingo</w:t>
      </w:r>
      <w:r>
        <w:rPr>
          <w:lang w:val="es-ES"/>
        </w:rPr>
        <w:t xml:space="preserve"> como organización académ</w:t>
      </w:r>
      <w:r w:rsidR="009C25FC">
        <w:rPr>
          <w:lang w:val="es-ES"/>
        </w:rPr>
        <w:t xml:space="preserve">ica más destacada. </w:t>
      </w:r>
      <w:r w:rsidR="00100D0E">
        <w:rPr>
          <w:lang w:val="es-ES"/>
        </w:rPr>
        <w:t>Dicho documento de colaboración debe contener de forma clara, las responsabilid</w:t>
      </w:r>
      <w:r w:rsidR="00E34437">
        <w:rPr>
          <w:lang w:val="es-ES"/>
        </w:rPr>
        <w:t xml:space="preserve">ades de </w:t>
      </w:r>
      <w:r w:rsidR="0077416A">
        <w:rPr>
          <w:lang w:val="es-ES"/>
        </w:rPr>
        <w:t>las</w:t>
      </w:r>
      <w:r w:rsidR="00E34437">
        <w:rPr>
          <w:lang w:val="es-ES"/>
        </w:rPr>
        <w:t xml:space="preserve"> partes, las acciones</w:t>
      </w:r>
      <w:r w:rsidR="00100D0E">
        <w:rPr>
          <w:lang w:val="es-ES"/>
        </w:rPr>
        <w:t xml:space="preserve"> de colaboración conjunta, las fuentes de financiamiento y el establecimiento de un plan de trabajo a mediano plazo.</w:t>
      </w:r>
      <w:r w:rsidR="0077416A">
        <w:rPr>
          <w:lang w:val="es-ES"/>
        </w:rPr>
        <w:t xml:space="preserve"> Este documento puede servir de base para el establecimiento de un Plan Nacional de Fortalecimiento de Capacidades en Cambio Climático.</w:t>
      </w:r>
    </w:p>
    <w:p w14:paraId="5E70D962" w14:textId="2A5072E6" w:rsidR="002330FD" w:rsidRDefault="002330FD">
      <w:pPr>
        <w:rPr>
          <w:lang w:val="es-ES"/>
        </w:rPr>
      </w:pPr>
      <w:r>
        <w:rPr>
          <w:lang w:val="es-ES"/>
        </w:rPr>
        <w:br w:type="page"/>
      </w:r>
    </w:p>
    <w:sdt>
      <w:sdtPr>
        <w:rPr>
          <w:rFonts w:asciiTheme="minorHAnsi" w:eastAsiaTheme="minorHAnsi" w:hAnsiTheme="minorHAnsi" w:cstheme="minorBidi"/>
          <w:color w:val="auto"/>
          <w:sz w:val="22"/>
          <w:szCs w:val="22"/>
          <w:lang w:val="es-ES"/>
        </w:rPr>
        <w:id w:val="-1611267405"/>
        <w:docPartObj>
          <w:docPartGallery w:val="Bibliographies"/>
          <w:docPartUnique/>
        </w:docPartObj>
      </w:sdtPr>
      <w:sdtEndPr>
        <w:rPr>
          <w:lang w:val="es-DO"/>
        </w:rPr>
      </w:sdtEndPr>
      <w:sdtContent>
        <w:p w14:paraId="50AFF66C" w14:textId="77777777" w:rsidR="001A17A8" w:rsidRDefault="001A17A8">
          <w:pPr>
            <w:pStyle w:val="Ttulo1"/>
            <w:rPr>
              <w:rFonts w:asciiTheme="minorHAnsi" w:eastAsiaTheme="minorHAnsi" w:hAnsiTheme="minorHAnsi" w:cstheme="minorBidi"/>
              <w:color w:val="auto"/>
              <w:sz w:val="22"/>
              <w:szCs w:val="22"/>
              <w:lang w:val="es-ES"/>
            </w:rPr>
          </w:pPr>
        </w:p>
        <w:p w14:paraId="17E1BAB2" w14:textId="098D5C96" w:rsidR="00304F42" w:rsidRPr="001A17A8" w:rsidRDefault="00304F42">
          <w:pPr>
            <w:pStyle w:val="Ttulo1"/>
            <w:rPr>
              <w:b/>
              <w:color w:val="317B54"/>
              <w:lang w:val="es-ES"/>
            </w:rPr>
          </w:pPr>
          <w:bookmarkStart w:id="26" w:name="_Toc74051022"/>
          <w:r w:rsidRPr="001A17A8">
            <w:rPr>
              <w:b/>
              <w:color w:val="317B54"/>
              <w:lang w:val="es-ES"/>
            </w:rPr>
            <w:t>Referencias</w:t>
          </w:r>
          <w:bookmarkEnd w:id="26"/>
        </w:p>
        <w:p w14:paraId="49C3F416" w14:textId="77777777" w:rsidR="008F1711" w:rsidRPr="008F1711" w:rsidRDefault="008F1711" w:rsidP="008F1711">
          <w:pPr>
            <w:spacing w:after="0"/>
            <w:rPr>
              <w:lang w:val="es-ES"/>
            </w:rPr>
          </w:pPr>
        </w:p>
        <w:sdt>
          <w:sdtPr>
            <w:id w:val="-573587230"/>
            <w:bibliography/>
          </w:sdtPr>
          <w:sdtContent>
            <w:p w14:paraId="7D77DD62" w14:textId="77777777" w:rsidR="00304F42" w:rsidRDefault="00304F42" w:rsidP="00304F42">
              <w:pPr>
                <w:pStyle w:val="Bibliografa"/>
                <w:ind w:left="720" w:hanging="720"/>
                <w:rPr>
                  <w:noProof/>
                  <w:sz w:val="24"/>
                  <w:szCs w:val="24"/>
                </w:rPr>
              </w:pPr>
              <w:r>
                <w:fldChar w:fldCharType="begin"/>
              </w:r>
              <w:r>
                <w:instrText>BIBLIOGRAPHY</w:instrText>
              </w:r>
              <w:r>
                <w:fldChar w:fldCharType="separate"/>
              </w:r>
              <w:r>
                <w:rPr>
                  <w:noProof/>
                </w:rPr>
                <w:t xml:space="preserve">Dominicana, G. d. (2020). </w:t>
              </w:r>
              <w:r>
                <w:rPr>
                  <w:i/>
                  <w:iCs/>
                  <w:noProof/>
                </w:rPr>
                <w:t>NDC.</w:t>
              </w:r>
              <w:r>
                <w:rPr>
                  <w:noProof/>
                </w:rPr>
                <w:t xml:space="preserve"> </w:t>
              </w:r>
            </w:p>
            <w:p w14:paraId="7A75004B" w14:textId="77777777" w:rsidR="00304F42" w:rsidRPr="00304F42" w:rsidRDefault="00304F42" w:rsidP="00304F42">
              <w:pPr>
                <w:pStyle w:val="Bibliografa"/>
                <w:ind w:left="720" w:hanging="720"/>
                <w:rPr>
                  <w:noProof/>
                  <w:lang w:val="en-US"/>
                </w:rPr>
              </w:pPr>
              <w:r w:rsidRPr="00304F42">
                <w:rPr>
                  <w:noProof/>
                  <w:lang w:val="en-US"/>
                </w:rPr>
                <w:t xml:space="preserve">ECBI. (2017). </w:t>
              </w:r>
              <w:r w:rsidRPr="00304F42">
                <w:rPr>
                  <w:i/>
                  <w:iCs/>
                  <w:noProof/>
                  <w:lang w:val="en-US"/>
                </w:rPr>
                <w:t>Pocket Guide to Capacity Building.</w:t>
              </w:r>
              <w:r w:rsidRPr="00304F42">
                <w:rPr>
                  <w:noProof/>
                  <w:lang w:val="en-US"/>
                </w:rPr>
                <w:t xml:space="preserve"> </w:t>
              </w:r>
            </w:p>
            <w:p w14:paraId="75993BA6" w14:textId="77777777" w:rsidR="00304F42" w:rsidRPr="008F1711" w:rsidRDefault="00304F42" w:rsidP="008F1711">
              <w:pPr>
                <w:jc w:val="both"/>
                <w:rPr>
                  <w:bCs/>
                </w:rPr>
              </w:pPr>
              <w:r>
                <w:rPr>
                  <w:b/>
                  <w:bCs/>
                </w:rPr>
                <w:fldChar w:fldCharType="end"/>
              </w:r>
              <w:r w:rsidRPr="008F1711">
                <w:rPr>
                  <w:bCs/>
                </w:rPr>
                <w:t>Consulta a los siguientes enlaces web:</w:t>
              </w:r>
            </w:p>
            <w:p w14:paraId="129239A2" w14:textId="77777777" w:rsidR="00304F42" w:rsidRPr="00304F42" w:rsidRDefault="00304F42" w:rsidP="008F1711">
              <w:pPr>
                <w:spacing w:after="0" w:line="240" w:lineRule="auto"/>
                <w:rPr>
                  <w:b/>
                  <w:bCs/>
                  <w:lang w:val="en-US"/>
                </w:rPr>
              </w:pPr>
              <w:r w:rsidRPr="00304F42">
                <w:rPr>
                  <w:b/>
                  <w:bCs/>
                  <w:lang w:val="en-US"/>
                </w:rPr>
                <w:t xml:space="preserve">PUCMM: </w:t>
              </w:r>
              <w:hyperlink r:id="rId25" w:history="1">
                <w:r w:rsidRPr="00304F42">
                  <w:rPr>
                    <w:rStyle w:val="Hipervnculo"/>
                    <w:b/>
                    <w:bCs/>
                    <w:lang w:val="en-US"/>
                  </w:rPr>
                  <w:t>www.pucmm.edu.do</w:t>
                </w:r>
              </w:hyperlink>
            </w:p>
            <w:p w14:paraId="0EB9A5BD" w14:textId="77777777" w:rsidR="00304F42" w:rsidRDefault="00304F42" w:rsidP="008F1711">
              <w:pPr>
                <w:spacing w:after="0" w:line="240" w:lineRule="auto"/>
                <w:rPr>
                  <w:b/>
                  <w:bCs/>
                  <w:lang w:val="en-US"/>
                </w:rPr>
              </w:pPr>
              <w:r w:rsidRPr="00304F42">
                <w:rPr>
                  <w:b/>
                  <w:bCs/>
                  <w:lang w:val="en-US"/>
                </w:rPr>
                <w:t xml:space="preserve">UNPHU: </w:t>
              </w:r>
              <w:hyperlink r:id="rId26" w:history="1">
                <w:r w:rsidRPr="00636685">
                  <w:rPr>
                    <w:rStyle w:val="Hipervnculo"/>
                    <w:b/>
                    <w:bCs/>
                    <w:lang w:val="en-US"/>
                  </w:rPr>
                  <w:t>www.unphu.edu.do</w:t>
                </w:r>
              </w:hyperlink>
            </w:p>
            <w:p w14:paraId="03180BBF" w14:textId="77777777" w:rsidR="00304F42" w:rsidRPr="00304F42" w:rsidRDefault="00304F42" w:rsidP="008F1711">
              <w:pPr>
                <w:spacing w:after="0" w:line="240" w:lineRule="auto"/>
                <w:rPr>
                  <w:b/>
                  <w:bCs/>
                  <w:lang w:val="es-ES"/>
                </w:rPr>
              </w:pPr>
              <w:r w:rsidRPr="00304F42">
                <w:rPr>
                  <w:b/>
                  <w:bCs/>
                  <w:lang w:val="es-ES"/>
                </w:rPr>
                <w:t xml:space="preserve">UNIBE: </w:t>
              </w:r>
              <w:hyperlink r:id="rId27" w:history="1">
                <w:r w:rsidRPr="00304F42">
                  <w:rPr>
                    <w:rStyle w:val="Hipervnculo"/>
                    <w:b/>
                    <w:bCs/>
                    <w:lang w:val="es-ES"/>
                  </w:rPr>
                  <w:t>www.unibe.edu.do</w:t>
                </w:r>
              </w:hyperlink>
            </w:p>
            <w:p w14:paraId="4C8747D2" w14:textId="77777777" w:rsidR="00304F42" w:rsidRDefault="00304F42" w:rsidP="008F1711">
              <w:pPr>
                <w:spacing w:after="0" w:line="240" w:lineRule="auto"/>
                <w:rPr>
                  <w:lang w:val="es-ES"/>
                </w:rPr>
              </w:pPr>
              <w:r w:rsidRPr="008F1711">
                <w:rPr>
                  <w:b/>
                  <w:lang w:val="es-ES"/>
                </w:rPr>
                <w:t>RAUDO:</w:t>
              </w:r>
              <w:r w:rsidRPr="00304F42">
                <w:rPr>
                  <w:lang w:val="es-ES"/>
                </w:rPr>
                <w:t xml:space="preserve"> </w:t>
              </w:r>
              <w:hyperlink r:id="rId28" w:history="1">
                <w:r w:rsidRPr="00636685">
                  <w:rPr>
                    <w:rStyle w:val="Hipervnculo"/>
                    <w:lang w:val="es-ES"/>
                  </w:rPr>
                  <w:t>www.raudo.org.do</w:t>
                </w:r>
              </w:hyperlink>
            </w:p>
            <w:p w14:paraId="7CDB2E49" w14:textId="77777777" w:rsidR="00304F42" w:rsidRDefault="00304F42" w:rsidP="008F1711">
              <w:pPr>
                <w:spacing w:after="0" w:line="240" w:lineRule="auto"/>
                <w:rPr>
                  <w:lang w:val="es-ES"/>
                </w:rPr>
              </w:pPr>
              <w:r w:rsidRPr="008F1711">
                <w:rPr>
                  <w:b/>
                  <w:lang w:val="es-ES"/>
                </w:rPr>
                <w:t>UCE:</w:t>
              </w:r>
              <w:r>
                <w:rPr>
                  <w:lang w:val="es-ES"/>
                </w:rPr>
                <w:t xml:space="preserve"> </w:t>
              </w:r>
              <w:hyperlink r:id="rId29" w:history="1">
                <w:r w:rsidRPr="00636685">
                  <w:rPr>
                    <w:rStyle w:val="Hipervnculo"/>
                    <w:lang w:val="es-ES"/>
                  </w:rPr>
                  <w:t>www.uce.edu.do</w:t>
                </w:r>
              </w:hyperlink>
            </w:p>
            <w:p w14:paraId="7F8BA60B" w14:textId="77777777" w:rsidR="00304F42" w:rsidRDefault="00304F42" w:rsidP="008F1711">
              <w:pPr>
                <w:spacing w:after="0" w:line="240" w:lineRule="auto"/>
                <w:rPr>
                  <w:lang w:val="es-ES"/>
                </w:rPr>
              </w:pPr>
              <w:r w:rsidRPr="008F1711">
                <w:rPr>
                  <w:b/>
                  <w:lang w:val="es-ES"/>
                </w:rPr>
                <w:t xml:space="preserve">UCATECI: </w:t>
              </w:r>
              <w:hyperlink r:id="rId30" w:history="1">
                <w:r w:rsidRPr="00636685">
                  <w:rPr>
                    <w:rStyle w:val="Hipervnculo"/>
                    <w:lang w:val="es-ES"/>
                  </w:rPr>
                  <w:t>www.ucateci.edu.do</w:t>
                </w:r>
              </w:hyperlink>
            </w:p>
            <w:p w14:paraId="2B6DFA32" w14:textId="77777777" w:rsidR="00304F42" w:rsidRDefault="00304F42" w:rsidP="008F1711">
              <w:pPr>
                <w:spacing w:after="0" w:line="240" w:lineRule="auto"/>
                <w:rPr>
                  <w:lang w:val="es-ES"/>
                </w:rPr>
              </w:pPr>
              <w:r w:rsidRPr="008F1711">
                <w:rPr>
                  <w:b/>
                  <w:lang w:val="es-ES"/>
                </w:rPr>
                <w:t xml:space="preserve">UAFAM: </w:t>
              </w:r>
              <w:hyperlink r:id="rId31" w:history="1">
                <w:r w:rsidRPr="00636685">
                  <w:rPr>
                    <w:rStyle w:val="Hipervnculo"/>
                    <w:lang w:val="es-ES"/>
                  </w:rPr>
                  <w:t>www.uafam.edu.do</w:t>
                </w:r>
              </w:hyperlink>
            </w:p>
            <w:p w14:paraId="35240FEE" w14:textId="77777777" w:rsidR="008F1711" w:rsidRDefault="008F1711" w:rsidP="008F1711">
              <w:pPr>
                <w:spacing w:after="0" w:line="240" w:lineRule="auto"/>
                <w:rPr>
                  <w:lang w:val="es-ES"/>
                </w:rPr>
              </w:pPr>
              <w:r w:rsidRPr="008F1711">
                <w:rPr>
                  <w:b/>
                  <w:lang w:val="es-ES"/>
                </w:rPr>
                <w:t xml:space="preserve">ISA: </w:t>
              </w:r>
              <w:hyperlink r:id="rId32" w:history="1">
                <w:r w:rsidRPr="00636685">
                  <w:rPr>
                    <w:rStyle w:val="Hipervnculo"/>
                    <w:lang w:val="es-ES"/>
                  </w:rPr>
                  <w:t>www.isa.edu.do</w:t>
                </w:r>
              </w:hyperlink>
            </w:p>
            <w:p w14:paraId="4383E70A" w14:textId="77777777" w:rsidR="003E69CE" w:rsidRPr="00304F42" w:rsidRDefault="008F1711" w:rsidP="008F1711">
              <w:pPr>
                <w:spacing w:after="0" w:line="240" w:lineRule="auto"/>
                <w:rPr>
                  <w:lang w:val="es-ES"/>
                </w:rPr>
              </w:pPr>
              <w:r w:rsidRPr="008F1711">
                <w:rPr>
                  <w:b/>
                  <w:lang w:val="es-ES"/>
                </w:rPr>
                <w:t>UASD:</w:t>
              </w:r>
              <w:r>
                <w:rPr>
                  <w:lang w:val="es-ES"/>
                </w:rPr>
                <w:t xml:space="preserve"> </w:t>
              </w:r>
              <w:hyperlink r:id="rId33" w:history="1">
                <w:r w:rsidRPr="00636685">
                  <w:rPr>
                    <w:rStyle w:val="Hipervnculo"/>
                    <w:lang w:val="es-ES"/>
                  </w:rPr>
                  <w:t>www.uasd.edu.do</w:t>
                </w:r>
              </w:hyperlink>
            </w:p>
          </w:sdtContent>
        </w:sdt>
      </w:sdtContent>
    </w:sdt>
    <w:p w14:paraId="364352B6" w14:textId="77777777" w:rsidR="003E69CE" w:rsidRPr="00304F42" w:rsidRDefault="003E69CE" w:rsidP="003E69CE">
      <w:pPr>
        <w:ind w:left="708" w:hanging="708"/>
        <w:rPr>
          <w:lang w:val="es-ES"/>
        </w:rPr>
      </w:pPr>
    </w:p>
    <w:p w14:paraId="4FC8CF0E" w14:textId="77777777" w:rsidR="00822C5E" w:rsidRPr="00304F42" w:rsidRDefault="00822C5E" w:rsidP="00822C5E">
      <w:pPr>
        <w:rPr>
          <w:lang w:val="es-ES"/>
        </w:rPr>
        <w:sectPr w:rsidR="00822C5E" w:rsidRPr="00304F42" w:rsidSect="00D54210">
          <w:pgSz w:w="11906" w:h="16838"/>
          <w:pgMar w:top="1417" w:right="1701" w:bottom="1417" w:left="1701" w:header="708" w:footer="708" w:gutter="0"/>
          <w:pgBorders w:offsetFrom="page">
            <w:top w:val="single" w:sz="4" w:space="24" w:color="317B54"/>
            <w:left w:val="single" w:sz="4" w:space="24" w:color="317B54"/>
            <w:bottom w:val="single" w:sz="4" w:space="24" w:color="317B54"/>
            <w:right w:val="single" w:sz="4" w:space="24" w:color="317B54"/>
          </w:pgBorders>
          <w:cols w:space="708"/>
          <w:docGrid w:linePitch="360"/>
        </w:sectPr>
      </w:pPr>
    </w:p>
    <w:p w14:paraId="65BC3C1A" w14:textId="77777777" w:rsidR="003E69CE" w:rsidRDefault="003E69CE" w:rsidP="00822C5E">
      <w:pPr>
        <w:ind w:left="708" w:hanging="708"/>
        <w:jc w:val="center"/>
        <w:rPr>
          <w:lang w:val="es-ES"/>
        </w:rPr>
      </w:pPr>
      <w:r>
        <w:rPr>
          <w:lang w:val="es-ES"/>
        </w:rPr>
        <w:lastRenderedPageBreak/>
        <w:t>Anexo 1. Listado general de actores relacionados al fortalecimiento de capacidades en cambio climático.</w:t>
      </w:r>
    </w:p>
    <w:tbl>
      <w:tblPr>
        <w:tblW w:w="13287" w:type="dxa"/>
        <w:jc w:val="center"/>
        <w:tblCellMar>
          <w:left w:w="70" w:type="dxa"/>
          <w:right w:w="70" w:type="dxa"/>
        </w:tblCellMar>
        <w:tblLook w:val="04A0" w:firstRow="1" w:lastRow="0" w:firstColumn="1" w:lastColumn="0" w:noHBand="0" w:noVBand="1"/>
      </w:tblPr>
      <w:tblGrid>
        <w:gridCol w:w="4590"/>
        <w:gridCol w:w="2966"/>
        <w:gridCol w:w="3485"/>
        <w:gridCol w:w="2401"/>
      </w:tblGrid>
      <w:tr w:rsidR="001A17A8" w:rsidRPr="001A17A8" w14:paraId="6471B5FB" w14:textId="77777777" w:rsidTr="001A17A8">
        <w:trPr>
          <w:trHeight w:val="290"/>
          <w:jc w:val="center"/>
        </w:trPr>
        <w:tc>
          <w:tcPr>
            <w:tcW w:w="4590" w:type="dxa"/>
            <w:tcBorders>
              <w:top w:val="single" w:sz="4" w:space="0" w:color="70AD47"/>
              <w:left w:val="nil"/>
              <w:bottom w:val="single" w:sz="4" w:space="0" w:color="70AD47"/>
              <w:right w:val="nil"/>
            </w:tcBorders>
            <w:shd w:val="clear" w:color="auto" w:fill="317B54"/>
            <w:noWrap/>
            <w:vAlign w:val="center"/>
            <w:hideMark/>
          </w:tcPr>
          <w:p w14:paraId="015AA07E" w14:textId="77777777" w:rsidR="00822C5E" w:rsidRPr="001A17A8" w:rsidRDefault="00822C5E" w:rsidP="001A17A8">
            <w:pPr>
              <w:spacing w:after="0" w:line="240" w:lineRule="auto"/>
              <w:rPr>
                <w:rFonts w:ascii="Calibri" w:eastAsia="Times New Roman" w:hAnsi="Calibri" w:cs="Calibri"/>
                <w:b/>
                <w:bCs/>
                <w:color w:val="FFFFFF" w:themeColor="background1"/>
                <w:lang w:val="es-ES" w:eastAsia="es-ES"/>
              </w:rPr>
            </w:pPr>
            <w:r w:rsidRPr="001A17A8">
              <w:rPr>
                <w:rFonts w:ascii="Calibri" w:eastAsia="Times New Roman" w:hAnsi="Calibri" w:cs="Calibri"/>
                <w:b/>
                <w:bCs/>
                <w:color w:val="FFFFFF" w:themeColor="background1"/>
                <w:lang w:val="es-ES" w:eastAsia="es-ES"/>
              </w:rPr>
              <w:t>Actor</w:t>
            </w:r>
          </w:p>
        </w:tc>
        <w:tc>
          <w:tcPr>
            <w:tcW w:w="2966" w:type="dxa"/>
            <w:tcBorders>
              <w:top w:val="single" w:sz="4" w:space="0" w:color="70AD47"/>
              <w:left w:val="nil"/>
              <w:bottom w:val="single" w:sz="4" w:space="0" w:color="70AD47"/>
              <w:right w:val="nil"/>
            </w:tcBorders>
            <w:shd w:val="clear" w:color="auto" w:fill="317B54"/>
            <w:noWrap/>
            <w:vAlign w:val="center"/>
            <w:hideMark/>
          </w:tcPr>
          <w:p w14:paraId="0CCBBC98" w14:textId="77777777" w:rsidR="00822C5E" w:rsidRPr="001A17A8" w:rsidRDefault="00822C5E" w:rsidP="001A17A8">
            <w:pPr>
              <w:spacing w:after="0" w:line="240" w:lineRule="auto"/>
              <w:rPr>
                <w:rFonts w:ascii="Calibri" w:eastAsia="Times New Roman" w:hAnsi="Calibri" w:cs="Calibri"/>
                <w:b/>
                <w:bCs/>
                <w:color w:val="FFFFFF" w:themeColor="background1"/>
                <w:lang w:val="es-ES" w:eastAsia="es-ES"/>
              </w:rPr>
            </w:pPr>
            <w:r w:rsidRPr="001A17A8">
              <w:rPr>
                <w:rFonts w:ascii="Calibri" w:eastAsia="Times New Roman" w:hAnsi="Calibri" w:cs="Calibri"/>
                <w:b/>
                <w:bCs/>
                <w:color w:val="FFFFFF" w:themeColor="background1"/>
                <w:lang w:val="es-ES" w:eastAsia="es-ES"/>
              </w:rPr>
              <w:t>Nombre</w:t>
            </w:r>
          </w:p>
        </w:tc>
        <w:tc>
          <w:tcPr>
            <w:tcW w:w="3330" w:type="dxa"/>
            <w:tcBorders>
              <w:top w:val="single" w:sz="4" w:space="0" w:color="70AD47"/>
              <w:left w:val="nil"/>
              <w:bottom w:val="single" w:sz="4" w:space="0" w:color="70AD47"/>
              <w:right w:val="nil"/>
            </w:tcBorders>
            <w:shd w:val="clear" w:color="auto" w:fill="317B54"/>
            <w:noWrap/>
            <w:vAlign w:val="center"/>
            <w:hideMark/>
          </w:tcPr>
          <w:p w14:paraId="7F0EDD3F" w14:textId="77777777" w:rsidR="00822C5E" w:rsidRPr="001A17A8" w:rsidRDefault="00822C5E" w:rsidP="001A17A8">
            <w:pPr>
              <w:spacing w:after="0" w:line="240" w:lineRule="auto"/>
              <w:rPr>
                <w:rFonts w:ascii="Calibri" w:eastAsia="Times New Roman" w:hAnsi="Calibri" w:cs="Calibri"/>
                <w:b/>
                <w:bCs/>
                <w:color w:val="FFFFFF" w:themeColor="background1"/>
                <w:lang w:val="es-ES" w:eastAsia="es-ES"/>
              </w:rPr>
            </w:pPr>
            <w:r w:rsidRPr="001A17A8">
              <w:rPr>
                <w:rFonts w:ascii="Calibri" w:eastAsia="Times New Roman" w:hAnsi="Calibri" w:cs="Calibri"/>
                <w:b/>
                <w:bCs/>
                <w:color w:val="FFFFFF" w:themeColor="background1"/>
                <w:lang w:val="es-ES" w:eastAsia="es-ES"/>
              </w:rPr>
              <w:t>Contacto</w:t>
            </w:r>
          </w:p>
        </w:tc>
        <w:tc>
          <w:tcPr>
            <w:tcW w:w="2401" w:type="dxa"/>
            <w:tcBorders>
              <w:top w:val="single" w:sz="4" w:space="0" w:color="70AD47"/>
              <w:left w:val="nil"/>
              <w:bottom w:val="single" w:sz="4" w:space="0" w:color="70AD47"/>
              <w:right w:val="nil"/>
            </w:tcBorders>
            <w:shd w:val="clear" w:color="auto" w:fill="317B54"/>
            <w:noWrap/>
            <w:vAlign w:val="center"/>
            <w:hideMark/>
          </w:tcPr>
          <w:p w14:paraId="784AB0E8" w14:textId="77777777" w:rsidR="00822C5E" w:rsidRPr="001A17A8" w:rsidRDefault="00822C5E" w:rsidP="001A17A8">
            <w:pPr>
              <w:spacing w:after="0" w:line="240" w:lineRule="auto"/>
              <w:rPr>
                <w:rFonts w:ascii="Calibri" w:eastAsia="Times New Roman" w:hAnsi="Calibri" w:cs="Calibri"/>
                <w:b/>
                <w:bCs/>
                <w:color w:val="FFFFFF" w:themeColor="background1"/>
                <w:lang w:val="es-ES" w:eastAsia="es-ES"/>
              </w:rPr>
            </w:pPr>
            <w:r w:rsidRPr="001A17A8">
              <w:rPr>
                <w:rFonts w:ascii="Calibri" w:eastAsia="Times New Roman" w:hAnsi="Calibri" w:cs="Calibri"/>
                <w:b/>
                <w:bCs/>
                <w:color w:val="FFFFFF" w:themeColor="background1"/>
                <w:lang w:val="es-ES" w:eastAsia="es-ES"/>
              </w:rPr>
              <w:t>Rol</w:t>
            </w:r>
          </w:p>
        </w:tc>
      </w:tr>
      <w:tr w:rsidR="001A17A8" w:rsidRPr="001A17A8" w14:paraId="0E9E0116"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795F4834"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RAUDO</w:t>
            </w:r>
          </w:p>
        </w:tc>
        <w:tc>
          <w:tcPr>
            <w:tcW w:w="2966" w:type="dxa"/>
            <w:tcBorders>
              <w:top w:val="nil"/>
              <w:left w:val="nil"/>
              <w:bottom w:val="nil"/>
              <w:right w:val="nil"/>
            </w:tcBorders>
            <w:shd w:val="clear" w:color="auto" w:fill="D7EDE5"/>
            <w:noWrap/>
            <w:vAlign w:val="center"/>
            <w:hideMark/>
          </w:tcPr>
          <w:p w14:paraId="5761F3EB"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Alvin Rodríguez (829-649-1249)</w:t>
            </w:r>
          </w:p>
        </w:tc>
        <w:tc>
          <w:tcPr>
            <w:tcW w:w="3330" w:type="dxa"/>
            <w:tcBorders>
              <w:top w:val="nil"/>
              <w:left w:val="nil"/>
              <w:bottom w:val="nil"/>
              <w:right w:val="nil"/>
            </w:tcBorders>
            <w:shd w:val="clear" w:color="auto" w:fill="D7EDE5"/>
            <w:noWrap/>
            <w:vAlign w:val="center"/>
            <w:hideMark/>
          </w:tcPr>
          <w:p w14:paraId="63D7501E"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inforaudo@gmail.com</w:t>
            </w:r>
          </w:p>
        </w:tc>
        <w:tc>
          <w:tcPr>
            <w:tcW w:w="2401" w:type="dxa"/>
            <w:tcBorders>
              <w:top w:val="nil"/>
              <w:left w:val="nil"/>
              <w:bottom w:val="nil"/>
              <w:right w:val="nil"/>
            </w:tcBorders>
            <w:shd w:val="clear" w:color="auto" w:fill="D7EDE5"/>
            <w:noWrap/>
            <w:vAlign w:val="center"/>
            <w:hideMark/>
          </w:tcPr>
          <w:p w14:paraId="56296F41"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822C5E" w:rsidRPr="001A17A8" w14:paraId="15362025"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5E9C4EC1"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UCE</w:t>
            </w:r>
          </w:p>
        </w:tc>
        <w:tc>
          <w:tcPr>
            <w:tcW w:w="2966" w:type="dxa"/>
            <w:tcBorders>
              <w:top w:val="nil"/>
              <w:left w:val="nil"/>
              <w:bottom w:val="nil"/>
              <w:right w:val="nil"/>
            </w:tcBorders>
            <w:shd w:val="clear" w:color="auto" w:fill="auto"/>
            <w:noWrap/>
            <w:vAlign w:val="center"/>
            <w:hideMark/>
          </w:tcPr>
          <w:p w14:paraId="2D8630EF"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Francesco Gravina</w:t>
            </w:r>
          </w:p>
        </w:tc>
        <w:tc>
          <w:tcPr>
            <w:tcW w:w="3330" w:type="dxa"/>
            <w:tcBorders>
              <w:top w:val="nil"/>
              <w:left w:val="nil"/>
              <w:bottom w:val="nil"/>
              <w:right w:val="nil"/>
            </w:tcBorders>
            <w:shd w:val="clear" w:color="auto" w:fill="auto"/>
            <w:noWrap/>
            <w:vAlign w:val="center"/>
            <w:hideMark/>
          </w:tcPr>
          <w:p w14:paraId="10100D1B"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34" w:history="1">
              <w:r w:rsidR="00822C5E" w:rsidRPr="001A17A8">
                <w:rPr>
                  <w:rFonts w:ascii="Calibri" w:eastAsia="Times New Roman" w:hAnsi="Calibri" w:cs="Calibri"/>
                  <w:color w:val="000000" w:themeColor="text1"/>
                  <w:lang w:val="es-ES" w:eastAsia="es-ES"/>
                </w:rPr>
                <w:t>fgravina@uce.edu.do</w:t>
              </w:r>
            </w:hyperlink>
          </w:p>
        </w:tc>
        <w:tc>
          <w:tcPr>
            <w:tcW w:w="2401" w:type="dxa"/>
            <w:tcBorders>
              <w:top w:val="nil"/>
              <w:left w:val="nil"/>
              <w:bottom w:val="nil"/>
              <w:right w:val="nil"/>
            </w:tcBorders>
            <w:shd w:val="clear" w:color="auto" w:fill="auto"/>
            <w:noWrap/>
            <w:vAlign w:val="center"/>
            <w:hideMark/>
          </w:tcPr>
          <w:p w14:paraId="52D374D6"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1A17A8" w:rsidRPr="001A17A8" w14:paraId="20679046"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587BDC38"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INTEC</w:t>
            </w:r>
          </w:p>
        </w:tc>
        <w:tc>
          <w:tcPr>
            <w:tcW w:w="2966" w:type="dxa"/>
            <w:tcBorders>
              <w:top w:val="nil"/>
              <w:left w:val="nil"/>
              <w:bottom w:val="nil"/>
              <w:right w:val="nil"/>
            </w:tcBorders>
            <w:shd w:val="clear" w:color="auto" w:fill="D7EDE5"/>
            <w:noWrap/>
            <w:vAlign w:val="center"/>
            <w:hideMark/>
          </w:tcPr>
          <w:p w14:paraId="22BC33B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Rosaura Pimentel</w:t>
            </w:r>
          </w:p>
        </w:tc>
        <w:tc>
          <w:tcPr>
            <w:tcW w:w="3330" w:type="dxa"/>
            <w:tcBorders>
              <w:top w:val="nil"/>
              <w:left w:val="nil"/>
              <w:bottom w:val="nil"/>
              <w:right w:val="nil"/>
            </w:tcBorders>
            <w:shd w:val="clear" w:color="auto" w:fill="D7EDE5"/>
            <w:noWrap/>
            <w:vAlign w:val="center"/>
            <w:hideMark/>
          </w:tcPr>
          <w:p w14:paraId="29182E53"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35" w:history="1">
              <w:r w:rsidR="00822C5E" w:rsidRPr="001A17A8">
                <w:rPr>
                  <w:rFonts w:ascii="Calibri" w:eastAsia="Times New Roman" w:hAnsi="Calibri" w:cs="Calibri"/>
                  <w:color w:val="000000" w:themeColor="text1"/>
                  <w:lang w:val="es-ES" w:eastAsia="es-ES"/>
                </w:rPr>
                <w:t>rpimentel@intec.edu.do</w:t>
              </w:r>
            </w:hyperlink>
          </w:p>
        </w:tc>
        <w:tc>
          <w:tcPr>
            <w:tcW w:w="2401" w:type="dxa"/>
            <w:tcBorders>
              <w:top w:val="nil"/>
              <w:left w:val="nil"/>
              <w:bottom w:val="nil"/>
              <w:right w:val="nil"/>
            </w:tcBorders>
            <w:shd w:val="clear" w:color="auto" w:fill="D7EDE5"/>
            <w:noWrap/>
            <w:vAlign w:val="center"/>
            <w:hideMark/>
          </w:tcPr>
          <w:p w14:paraId="1FB5E6E5"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822C5E" w:rsidRPr="001A17A8" w14:paraId="7B65F44E"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40167FEF"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PUCMM</w:t>
            </w:r>
          </w:p>
        </w:tc>
        <w:tc>
          <w:tcPr>
            <w:tcW w:w="2966" w:type="dxa"/>
            <w:tcBorders>
              <w:top w:val="nil"/>
              <w:left w:val="nil"/>
              <w:bottom w:val="nil"/>
              <w:right w:val="nil"/>
            </w:tcBorders>
            <w:shd w:val="clear" w:color="auto" w:fill="auto"/>
            <w:noWrap/>
            <w:vAlign w:val="center"/>
            <w:hideMark/>
          </w:tcPr>
          <w:p w14:paraId="3A36B7A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Ashley Morales</w:t>
            </w:r>
          </w:p>
        </w:tc>
        <w:tc>
          <w:tcPr>
            <w:tcW w:w="3330" w:type="dxa"/>
            <w:tcBorders>
              <w:top w:val="nil"/>
              <w:left w:val="nil"/>
              <w:bottom w:val="nil"/>
              <w:right w:val="nil"/>
            </w:tcBorders>
            <w:shd w:val="clear" w:color="auto" w:fill="auto"/>
            <w:noWrap/>
            <w:vAlign w:val="center"/>
            <w:hideMark/>
          </w:tcPr>
          <w:p w14:paraId="602FAA7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8296483325</w:t>
            </w:r>
          </w:p>
        </w:tc>
        <w:tc>
          <w:tcPr>
            <w:tcW w:w="2401" w:type="dxa"/>
            <w:tcBorders>
              <w:top w:val="nil"/>
              <w:left w:val="nil"/>
              <w:bottom w:val="nil"/>
              <w:right w:val="nil"/>
            </w:tcBorders>
            <w:shd w:val="clear" w:color="auto" w:fill="auto"/>
            <w:noWrap/>
            <w:vAlign w:val="center"/>
            <w:hideMark/>
          </w:tcPr>
          <w:p w14:paraId="1FAAED7F"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1A17A8" w:rsidRPr="001A17A8" w14:paraId="66BFF3FA"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115A4601"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UNPHU</w:t>
            </w:r>
          </w:p>
        </w:tc>
        <w:tc>
          <w:tcPr>
            <w:tcW w:w="2966" w:type="dxa"/>
            <w:tcBorders>
              <w:top w:val="nil"/>
              <w:left w:val="nil"/>
              <w:bottom w:val="nil"/>
              <w:right w:val="nil"/>
            </w:tcBorders>
            <w:shd w:val="clear" w:color="auto" w:fill="D7EDE5"/>
            <w:noWrap/>
            <w:vAlign w:val="center"/>
            <w:hideMark/>
          </w:tcPr>
          <w:p w14:paraId="4F3C5CF8"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Dolly Martínez</w:t>
            </w:r>
          </w:p>
        </w:tc>
        <w:tc>
          <w:tcPr>
            <w:tcW w:w="3330" w:type="dxa"/>
            <w:tcBorders>
              <w:top w:val="nil"/>
              <w:left w:val="nil"/>
              <w:bottom w:val="nil"/>
              <w:right w:val="nil"/>
            </w:tcBorders>
            <w:shd w:val="clear" w:color="auto" w:fill="D7EDE5"/>
            <w:noWrap/>
            <w:vAlign w:val="center"/>
            <w:hideMark/>
          </w:tcPr>
          <w:p w14:paraId="59C7704E"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36" w:history="1">
              <w:r w:rsidR="00822C5E" w:rsidRPr="001A17A8">
                <w:rPr>
                  <w:rFonts w:ascii="Calibri" w:eastAsia="Times New Roman" w:hAnsi="Calibri" w:cs="Calibri"/>
                  <w:color w:val="000000" w:themeColor="text1"/>
                  <w:lang w:val="es-ES" w:eastAsia="es-ES"/>
                </w:rPr>
                <w:t>medioambiental@unphu.edu.do</w:t>
              </w:r>
            </w:hyperlink>
          </w:p>
        </w:tc>
        <w:tc>
          <w:tcPr>
            <w:tcW w:w="2401" w:type="dxa"/>
            <w:tcBorders>
              <w:top w:val="nil"/>
              <w:left w:val="nil"/>
              <w:bottom w:val="nil"/>
              <w:right w:val="nil"/>
            </w:tcBorders>
            <w:shd w:val="clear" w:color="auto" w:fill="D7EDE5"/>
            <w:noWrap/>
            <w:vAlign w:val="center"/>
            <w:hideMark/>
          </w:tcPr>
          <w:p w14:paraId="532C54D9"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822C5E" w:rsidRPr="001A17A8" w14:paraId="78A57DA0" w14:textId="77777777" w:rsidTr="00822C5E">
        <w:trPr>
          <w:trHeight w:val="375"/>
          <w:jc w:val="center"/>
        </w:trPr>
        <w:tc>
          <w:tcPr>
            <w:tcW w:w="4590" w:type="dxa"/>
            <w:tcBorders>
              <w:top w:val="nil"/>
              <w:left w:val="nil"/>
              <w:bottom w:val="nil"/>
              <w:right w:val="nil"/>
            </w:tcBorders>
            <w:shd w:val="clear" w:color="auto" w:fill="auto"/>
            <w:noWrap/>
            <w:vAlign w:val="center"/>
            <w:hideMark/>
          </w:tcPr>
          <w:p w14:paraId="6CFFB448"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UNIBE</w:t>
            </w:r>
          </w:p>
        </w:tc>
        <w:tc>
          <w:tcPr>
            <w:tcW w:w="2966" w:type="dxa"/>
            <w:tcBorders>
              <w:top w:val="nil"/>
              <w:left w:val="nil"/>
              <w:bottom w:val="nil"/>
              <w:right w:val="nil"/>
            </w:tcBorders>
            <w:shd w:val="clear" w:color="auto" w:fill="auto"/>
            <w:noWrap/>
            <w:vAlign w:val="center"/>
            <w:hideMark/>
          </w:tcPr>
          <w:p w14:paraId="28B40EAA"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roofErr w:type="spellStart"/>
            <w:r w:rsidRPr="001A17A8">
              <w:rPr>
                <w:rFonts w:ascii="Calibri" w:eastAsia="Times New Roman" w:hAnsi="Calibri" w:cs="Calibri"/>
                <w:color w:val="000000" w:themeColor="text1"/>
                <w:lang w:val="es-ES" w:eastAsia="es-ES"/>
              </w:rPr>
              <w:t>Sardis</w:t>
            </w:r>
            <w:proofErr w:type="spellEnd"/>
            <w:r w:rsidRPr="001A17A8">
              <w:rPr>
                <w:rFonts w:ascii="Calibri" w:eastAsia="Times New Roman" w:hAnsi="Calibri" w:cs="Calibri"/>
                <w:color w:val="000000" w:themeColor="text1"/>
                <w:lang w:val="es-ES" w:eastAsia="es-ES"/>
              </w:rPr>
              <w:t xml:space="preserve"> Medrano</w:t>
            </w:r>
          </w:p>
        </w:tc>
        <w:tc>
          <w:tcPr>
            <w:tcW w:w="3330" w:type="dxa"/>
            <w:tcBorders>
              <w:top w:val="nil"/>
              <w:left w:val="nil"/>
              <w:bottom w:val="nil"/>
              <w:right w:val="nil"/>
            </w:tcBorders>
            <w:shd w:val="clear" w:color="auto" w:fill="auto"/>
            <w:noWrap/>
            <w:vAlign w:val="center"/>
            <w:hideMark/>
          </w:tcPr>
          <w:p w14:paraId="1EA367CD"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37" w:history="1">
              <w:r w:rsidR="00822C5E" w:rsidRPr="001A17A8">
                <w:rPr>
                  <w:rFonts w:ascii="Calibri" w:eastAsia="Times New Roman" w:hAnsi="Calibri" w:cs="Calibri"/>
                  <w:color w:val="000000" w:themeColor="text1"/>
                  <w:lang w:val="es-ES" w:eastAsia="es-ES"/>
                </w:rPr>
                <w:t>s.medrano2@unibe.edu.do</w:t>
              </w:r>
            </w:hyperlink>
          </w:p>
        </w:tc>
        <w:tc>
          <w:tcPr>
            <w:tcW w:w="2401" w:type="dxa"/>
            <w:tcBorders>
              <w:top w:val="nil"/>
              <w:left w:val="nil"/>
              <w:bottom w:val="nil"/>
              <w:right w:val="nil"/>
            </w:tcBorders>
            <w:shd w:val="clear" w:color="auto" w:fill="auto"/>
            <w:noWrap/>
            <w:vAlign w:val="center"/>
            <w:hideMark/>
          </w:tcPr>
          <w:p w14:paraId="7DD1E75B"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1A17A8" w:rsidRPr="001A17A8" w14:paraId="07296945"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7FD14ECB"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UASD</w:t>
            </w:r>
          </w:p>
        </w:tc>
        <w:tc>
          <w:tcPr>
            <w:tcW w:w="2966" w:type="dxa"/>
            <w:tcBorders>
              <w:top w:val="nil"/>
              <w:left w:val="nil"/>
              <w:bottom w:val="nil"/>
              <w:right w:val="nil"/>
            </w:tcBorders>
            <w:shd w:val="clear" w:color="auto" w:fill="D7EDE5"/>
            <w:noWrap/>
            <w:vAlign w:val="center"/>
            <w:hideMark/>
          </w:tcPr>
          <w:p w14:paraId="1BC8C2B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Bolívar Troncoso (IGN)</w:t>
            </w:r>
          </w:p>
        </w:tc>
        <w:tc>
          <w:tcPr>
            <w:tcW w:w="3330" w:type="dxa"/>
            <w:tcBorders>
              <w:top w:val="nil"/>
              <w:left w:val="nil"/>
              <w:bottom w:val="nil"/>
              <w:right w:val="nil"/>
            </w:tcBorders>
            <w:shd w:val="clear" w:color="auto" w:fill="D7EDE5"/>
            <w:noWrap/>
            <w:vAlign w:val="center"/>
            <w:hideMark/>
          </w:tcPr>
          <w:p w14:paraId="7FE217BA"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38" w:history="1">
              <w:r w:rsidR="00822C5E" w:rsidRPr="001A17A8">
                <w:rPr>
                  <w:rFonts w:ascii="Calibri" w:eastAsia="Times New Roman" w:hAnsi="Calibri" w:cs="Calibri"/>
                  <w:color w:val="000000" w:themeColor="text1"/>
                  <w:lang w:val="es-ES" w:eastAsia="es-ES"/>
                </w:rPr>
                <w:t>bolivar.troncoso@dominicana.net.do</w:t>
              </w:r>
            </w:hyperlink>
          </w:p>
        </w:tc>
        <w:tc>
          <w:tcPr>
            <w:tcW w:w="2401" w:type="dxa"/>
            <w:tcBorders>
              <w:top w:val="nil"/>
              <w:left w:val="nil"/>
              <w:bottom w:val="nil"/>
              <w:right w:val="nil"/>
            </w:tcBorders>
            <w:shd w:val="clear" w:color="auto" w:fill="D7EDE5"/>
            <w:noWrap/>
            <w:vAlign w:val="center"/>
            <w:hideMark/>
          </w:tcPr>
          <w:p w14:paraId="1FB53E7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822C5E" w:rsidRPr="001A17A8" w14:paraId="641D6D39"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5AB824FA"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UASD</w:t>
            </w:r>
          </w:p>
        </w:tc>
        <w:tc>
          <w:tcPr>
            <w:tcW w:w="2966" w:type="dxa"/>
            <w:tcBorders>
              <w:top w:val="nil"/>
              <w:left w:val="nil"/>
              <w:bottom w:val="nil"/>
              <w:right w:val="nil"/>
            </w:tcBorders>
            <w:shd w:val="clear" w:color="auto" w:fill="auto"/>
            <w:noWrap/>
            <w:vAlign w:val="center"/>
            <w:hideMark/>
          </w:tcPr>
          <w:p w14:paraId="656F6B67"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Máximo </w:t>
            </w:r>
            <w:proofErr w:type="spellStart"/>
            <w:r w:rsidRPr="001A17A8">
              <w:rPr>
                <w:rFonts w:ascii="Calibri" w:eastAsia="Times New Roman" w:hAnsi="Calibri" w:cs="Calibri"/>
                <w:color w:val="000000" w:themeColor="text1"/>
                <w:lang w:val="es-ES" w:eastAsia="es-ES"/>
              </w:rPr>
              <w:t>Portorreal</w:t>
            </w:r>
            <w:proofErr w:type="spellEnd"/>
          </w:p>
        </w:tc>
        <w:tc>
          <w:tcPr>
            <w:tcW w:w="3330" w:type="dxa"/>
            <w:tcBorders>
              <w:top w:val="nil"/>
              <w:left w:val="nil"/>
              <w:bottom w:val="nil"/>
              <w:right w:val="nil"/>
            </w:tcBorders>
            <w:shd w:val="clear" w:color="auto" w:fill="auto"/>
            <w:noWrap/>
            <w:vAlign w:val="center"/>
            <w:hideMark/>
          </w:tcPr>
          <w:p w14:paraId="7E782D6C"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39" w:history="1">
              <w:r w:rsidR="00822C5E" w:rsidRPr="001A17A8">
                <w:rPr>
                  <w:rFonts w:ascii="Calibri" w:eastAsia="Times New Roman" w:hAnsi="Calibri" w:cs="Calibri"/>
                  <w:color w:val="000000" w:themeColor="text1"/>
                  <w:lang w:val="es-ES" w:eastAsia="es-ES"/>
                </w:rPr>
                <w:t>mportorrea1118@gmail.com</w:t>
              </w:r>
            </w:hyperlink>
          </w:p>
        </w:tc>
        <w:tc>
          <w:tcPr>
            <w:tcW w:w="2401" w:type="dxa"/>
            <w:tcBorders>
              <w:top w:val="nil"/>
              <w:left w:val="nil"/>
              <w:bottom w:val="nil"/>
              <w:right w:val="nil"/>
            </w:tcBorders>
            <w:shd w:val="clear" w:color="auto" w:fill="auto"/>
            <w:noWrap/>
            <w:vAlign w:val="center"/>
            <w:hideMark/>
          </w:tcPr>
          <w:p w14:paraId="637394B9"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1A17A8" w:rsidRPr="001A17A8" w14:paraId="04D7B76D"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57F412C0"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UASD</w:t>
            </w:r>
          </w:p>
        </w:tc>
        <w:tc>
          <w:tcPr>
            <w:tcW w:w="2966" w:type="dxa"/>
            <w:tcBorders>
              <w:top w:val="nil"/>
              <w:left w:val="nil"/>
              <w:bottom w:val="nil"/>
              <w:right w:val="nil"/>
            </w:tcBorders>
            <w:shd w:val="clear" w:color="auto" w:fill="D7EDE5"/>
            <w:noWrap/>
            <w:vAlign w:val="center"/>
            <w:hideMark/>
          </w:tcPr>
          <w:p w14:paraId="498030EF"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Zacarías Navarro</w:t>
            </w:r>
          </w:p>
        </w:tc>
        <w:tc>
          <w:tcPr>
            <w:tcW w:w="3330" w:type="dxa"/>
            <w:tcBorders>
              <w:top w:val="nil"/>
              <w:left w:val="nil"/>
              <w:bottom w:val="nil"/>
              <w:right w:val="nil"/>
            </w:tcBorders>
            <w:shd w:val="clear" w:color="auto" w:fill="D7EDE5"/>
            <w:noWrap/>
            <w:vAlign w:val="center"/>
            <w:hideMark/>
          </w:tcPr>
          <w:p w14:paraId="55E20ADA"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znavarroa1@hotmail.com</w:t>
            </w:r>
          </w:p>
        </w:tc>
        <w:tc>
          <w:tcPr>
            <w:tcW w:w="2401" w:type="dxa"/>
            <w:tcBorders>
              <w:top w:val="nil"/>
              <w:left w:val="nil"/>
              <w:bottom w:val="nil"/>
              <w:right w:val="nil"/>
            </w:tcBorders>
            <w:shd w:val="clear" w:color="auto" w:fill="D7EDE5"/>
            <w:noWrap/>
            <w:vAlign w:val="center"/>
            <w:hideMark/>
          </w:tcPr>
          <w:p w14:paraId="5BC738B7"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822C5E" w:rsidRPr="001A17A8" w14:paraId="5CCB4C93"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62A4762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ISA</w:t>
            </w:r>
          </w:p>
        </w:tc>
        <w:tc>
          <w:tcPr>
            <w:tcW w:w="2966" w:type="dxa"/>
            <w:tcBorders>
              <w:top w:val="nil"/>
              <w:left w:val="nil"/>
              <w:bottom w:val="nil"/>
              <w:right w:val="nil"/>
            </w:tcBorders>
            <w:shd w:val="clear" w:color="auto" w:fill="auto"/>
            <w:noWrap/>
            <w:vAlign w:val="center"/>
            <w:hideMark/>
          </w:tcPr>
          <w:p w14:paraId="5A54F6A1"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
        </w:tc>
        <w:tc>
          <w:tcPr>
            <w:tcW w:w="3330" w:type="dxa"/>
            <w:tcBorders>
              <w:top w:val="nil"/>
              <w:left w:val="nil"/>
              <w:bottom w:val="nil"/>
              <w:right w:val="nil"/>
            </w:tcBorders>
            <w:shd w:val="clear" w:color="auto" w:fill="auto"/>
            <w:noWrap/>
            <w:vAlign w:val="center"/>
            <w:hideMark/>
          </w:tcPr>
          <w:p w14:paraId="08865722" w14:textId="77777777" w:rsidR="00822C5E" w:rsidRPr="001A17A8" w:rsidRDefault="00D54210" w:rsidP="001A17A8">
            <w:pPr>
              <w:spacing w:after="0" w:line="240" w:lineRule="auto"/>
              <w:rPr>
                <w:rFonts w:ascii="Calibri" w:eastAsia="Times New Roman" w:hAnsi="Calibri" w:cs="Calibri"/>
                <w:color w:val="000000" w:themeColor="text1"/>
                <w:sz w:val="18"/>
                <w:szCs w:val="18"/>
                <w:lang w:val="es-ES" w:eastAsia="es-ES"/>
              </w:rPr>
            </w:pPr>
            <w:hyperlink r:id="rId40" w:history="1">
              <w:r w:rsidR="00822C5E" w:rsidRPr="001A17A8">
                <w:rPr>
                  <w:rFonts w:ascii="Calibri" w:eastAsia="Times New Roman" w:hAnsi="Calibri" w:cs="Calibri"/>
                  <w:color w:val="000000" w:themeColor="text1"/>
                  <w:sz w:val="18"/>
                  <w:szCs w:val="18"/>
                  <w:lang w:val="es-ES" w:eastAsia="es-ES"/>
                </w:rPr>
                <w:t>postgrado@isa.edu.do</w:t>
              </w:r>
            </w:hyperlink>
          </w:p>
        </w:tc>
        <w:tc>
          <w:tcPr>
            <w:tcW w:w="2401" w:type="dxa"/>
            <w:tcBorders>
              <w:top w:val="nil"/>
              <w:left w:val="nil"/>
              <w:bottom w:val="nil"/>
              <w:right w:val="nil"/>
            </w:tcBorders>
            <w:shd w:val="clear" w:color="auto" w:fill="auto"/>
            <w:noWrap/>
            <w:vAlign w:val="center"/>
            <w:hideMark/>
          </w:tcPr>
          <w:p w14:paraId="24C9624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1A17A8" w:rsidRPr="001A17A8" w14:paraId="5D82F36A"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7E4591FE"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UAFAM</w:t>
            </w:r>
          </w:p>
        </w:tc>
        <w:tc>
          <w:tcPr>
            <w:tcW w:w="2966" w:type="dxa"/>
            <w:tcBorders>
              <w:top w:val="nil"/>
              <w:left w:val="nil"/>
              <w:bottom w:val="nil"/>
              <w:right w:val="nil"/>
            </w:tcBorders>
            <w:shd w:val="clear" w:color="auto" w:fill="D7EDE5"/>
            <w:noWrap/>
            <w:vAlign w:val="center"/>
            <w:hideMark/>
          </w:tcPr>
          <w:p w14:paraId="4DFEC15F" w14:textId="4829F484"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José A. </w:t>
            </w:r>
            <w:r w:rsidR="002330FD" w:rsidRPr="001A17A8">
              <w:rPr>
                <w:rFonts w:ascii="Calibri" w:eastAsia="Times New Roman" w:hAnsi="Calibri" w:cs="Calibri"/>
                <w:color w:val="000000" w:themeColor="text1"/>
                <w:lang w:val="es-ES" w:eastAsia="es-ES"/>
              </w:rPr>
              <w:t>Núñez</w:t>
            </w:r>
          </w:p>
        </w:tc>
        <w:tc>
          <w:tcPr>
            <w:tcW w:w="3330" w:type="dxa"/>
            <w:tcBorders>
              <w:top w:val="nil"/>
              <w:left w:val="nil"/>
              <w:bottom w:val="nil"/>
              <w:right w:val="nil"/>
            </w:tcBorders>
            <w:shd w:val="clear" w:color="auto" w:fill="D7EDE5"/>
            <w:noWrap/>
            <w:vAlign w:val="center"/>
            <w:hideMark/>
          </w:tcPr>
          <w:p w14:paraId="414D3C58"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tony007nuñez@gmail.com</w:t>
            </w:r>
          </w:p>
        </w:tc>
        <w:tc>
          <w:tcPr>
            <w:tcW w:w="2401" w:type="dxa"/>
            <w:tcBorders>
              <w:top w:val="nil"/>
              <w:left w:val="nil"/>
              <w:bottom w:val="nil"/>
              <w:right w:val="nil"/>
            </w:tcBorders>
            <w:shd w:val="clear" w:color="auto" w:fill="D7EDE5"/>
            <w:noWrap/>
            <w:vAlign w:val="center"/>
            <w:hideMark/>
          </w:tcPr>
          <w:p w14:paraId="4B10C5D9"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822C5E" w:rsidRPr="001A17A8" w14:paraId="4E77388F"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03C124B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UACATECI</w:t>
            </w:r>
          </w:p>
        </w:tc>
        <w:tc>
          <w:tcPr>
            <w:tcW w:w="2966" w:type="dxa"/>
            <w:tcBorders>
              <w:top w:val="nil"/>
              <w:left w:val="nil"/>
              <w:bottom w:val="nil"/>
              <w:right w:val="nil"/>
            </w:tcBorders>
            <w:shd w:val="clear" w:color="auto" w:fill="auto"/>
            <w:noWrap/>
            <w:vAlign w:val="center"/>
            <w:hideMark/>
          </w:tcPr>
          <w:p w14:paraId="23A96575"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roofErr w:type="spellStart"/>
            <w:r w:rsidRPr="001A17A8">
              <w:rPr>
                <w:rFonts w:ascii="Calibri" w:eastAsia="Times New Roman" w:hAnsi="Calibri" w:cs="Calibri"/>
                <w:color w:val="000000" w:themeColor="text1"/>
                <w:lang w:val="es-ES" w:eastAsia="es-ES"/>
              </w:rPr>
              <w:t>Graviel</w:t>
            </w:r>
            <w:proofErr w:type="spellEnd"/>
            <w:r w:rsidRPr="001A17A8">
              <w:rPr>
                <w:rFonts w:ascii="Calibri" w:eastAsia="Times New Roman" w:hAnsi="Calibri" w:cs="Calibri"/>
                <w:color w:val="000000" w:themeColor="text1"/>
                <w:lang w:val="es-ES" w:eastAsia="es-ES"/>
              </w:rPr>
              <w:t xml:space="preserve"> Pena</w:t>
            </w:r>
          </w:p>
        </w:tc>
        <w:tc>
          <w:tcPr>
            <w:tcW w:w="3330" w:type="dxa"/>
            <w:tcBorders>
              <w:top w:val="nil"/>
              <w:left w:val="nil"/>
              <w:bottom w:val="nil"/>
              <w:right w:val="nil"/>
            </w:tcBorders>
            <w:shd w:val="clear" w:color="auto" w:fill="auto"/>
            <w:noWrap/>
            <w:vAlign w:val="center"/>
            <w:hideMark/>
          </w:tcPr>
          <w:p w14:paraId="34A5F419"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
        </w:tc>
        <w:tc>
          <w:tcPr>
            <w:tcW w:w="2401" w:type="dxa"/>
            <w:tcBorders>
              <w:top w:val="nil"/>
              <w:left w:val="nil"/>
              <w:bottom w:val="nil"/>
              <w:right w:val="nil"/>
            </w:tcBorders>
            <w:shd w:val="clear" w:color="auto" w:fill="auto"/>
            <w:noWrap/>
            <w:vAlign w:val="center"/>
            <w:hideMark/>
          </w:tcPr>
          <w:p w14:paraId="5D923E91"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Academia</w:t>
            </w:r>
          </w:p>
        </w:tc>
      </w:tr>
      <w:tr w:rsidR="001A17A8" w:rsidRPr="001A17A8" w14:paraId="6B021E8F"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4EC1B7C4"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MIMARENA  (Dirección de Cambio Climático)</w:t>
            </w:r>
          </w:p>
        </w:tc>
        <w:tc>
          <w:tcPr>
            <w:tcW w:w="2966" w:type="dxa"/>
            <w:tcBorders>
              <w:top w:val="nil"/>
              <w:left w:val="nil"/>
              <w:bottom w:val="nil"/>
              <w:right w:val="nil"/>
            </w:tcBorders>
            <w:shd w:val="clear" w:color="auto" w:fill="D7EDE5"/>
            <w:noWrap/>
            <w:vAlign w:val="center"/>
            <w:hideMark/>
          </w:tcPr>
          <w:p w14:paraId="78B3B0AB"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Natalie Flores</w:t>
            </w:r>
          </w:p>
        </w:tc>
        <w:tc>
          <w:tcPr>
            <w:tcW w:w="3330" w:type="dxa"/>
            <w:tcBorders>
              <w:top w:val="nil"/>
              <w:left w:val="nil"/>
              <w:bottom w:val="nil"/>
              <w:right w:val="nil"/>
            </w:tcBorders>
            <w:shd w:val="clear" w:color="auto" w:fill="D7EDE5"/>
            <w:noWrap/>
            <w:vAlign w:val="center"/>
            <w:hideMark/>
          </w:tcPr>
          <w:p w14:paraId="208D817D"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nathalie.flores@ambiente.gob.do</w:t>
            </w:r>
          </w:p>
        </w:tc>
        <w:tc>
          <w:tcPr>
            <w:tcW w:w="2401" w:type="dxa"/>
            <w:tcBorders>
              <w:top w:val="nil"/>
              <w:left w:val="nil"/>
              <w:bottom w:val="nil"/>
              <w:right w:val="nil"/>
            </w:tcBorders>
            <w:shd w:val="clear" w:color="auto" w:fill="D7EDE5"/>
            <w:noWrap/>
            <w:vAlign w:val="center"/>
            <w:hideMark/>
          </w:tcPr>
          <w:p w14:paraId="6FAD6B81"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822C5E" w:rsidRPr="001A17A8" w14:paraId="19D7F2CD"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4B5B46F7"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MIMARENA (Dirección de calidad Ambiental)</w:t>
            </w:r>
          </w:p>
        </w:tc>
        <w:tc>
          <w:tcPr>
            <w:tcW w:w="2966" w:type="dxa"/>
            <w:tcBorders>
              <w:top w:val="nil"/>
              <w:left w:val="nil"/>
              <w:bottom w:val="nil"/>
              <w:right w:val="nil"/>
            </w:tcBorders>
            <w:shd w:val="clear" w:color="auto" w:fill="auto"/>
            <w:noWrap/>
            <w:vAlign w:val="center"/>
            <w:hideMark/>
          </w:tcPr>
          <w:p w14:paraId="07BE44AE"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Kenia Flores</w:t>
            </w:r>
          </w:p>
        </w:tc>
        <w:tc>
          <w:tcPr>
            <w:tcW w:w="3330" w:type="dxa"/>
            <w:tcBorders>
              <w:top w:val="nil"/>
              <w:left w:val="nil"/>
              <w:bottom w:val="nil"/>
              <w:right w:val="nil"/>
            </w:tcBorders>
            <w:shd w:val="clear" w:color="auto" w:fill="auto"/>
            <w:noWrap/>
            <w:vAlign w:val="center"/>
            <w:hideMark/>
          </w:tcPr>
          <w:p w14:paraId="295D7D9C"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Kenia.feliz@ambiente.gob.do</w:t>
            </w:r>
          </w:p>
        </w:tc>
        <w:tc>
          <w:tcPr>
            <w:tcW w:w="2401" w:type="dxa"/>
            <w:tcBorders>
              <w:top w:val="nil"/>
              <w:left w:val="nil"/>
              <w:bottom w:val="nil"/>
              <w:right w:val="nil"/>
            </w:tcBorders>
            <w:shd w:val="clear" w:color="auto" w:fill="auto"/>
            <w:noWrap/>
            <w:vAlign w:val="center"/>
            <w:hideMark/>
          </w:tcPr>
          <w:p w14:paraId="02A89E9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1A17A8" w:rsidRPr="001A17A8" w14:paraId="035F142C"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0C8A58F4"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MIMARENA (Dirección de Gestión Ambiental municipal</w:t>
            </w:r>
          </w:p>
        </w:tc>
        <w:tc>
          <w:tcPr>
            <w:tcW w:w="2966" w:type="dxa"/>
            <w:tcBorders>
              <w:top w:val="nil"/>
              <w:left w:val="nil"/>
              <w:bottom w:val="nil"/>
              <w:right w:val="nil"/>
            </w:tcBorders>
            <w:shd w:val="clear" w:color="auto" w:fill="D7EDE5"/>
            <w:noWrap/>
            <w:vAlign w:val="center"/>
            <w:hideMark/>
          </w:tcPr>
          <w:p w14:paraId="32832EC8" w14:textId="74F5560E" w:rsidR="00822C5E" w:rsidRPr="001A17A8" w:rsidRDefault="002330FD"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Rubén</w:t>
            </w:r>
            <w:r w:rsidR="00822C5E" w:rsidRPr="001A17A8">
              <w:rPr>
                <w:rFonts w:ascii="Calibri" w:eastAsia="Times New Roman" w:hAnsi="Calibri" w:cs="Calibri"/>
                <w:color w:val="000000" w:themeColor="text1"/>
                <w:lang w:val="es-ES" w:eastAsia="es-ES"/>
              </w:rPr>
              <w:t xml:space="preserve"> Mesa</w:t>
            </w:r>
          </w:p>
        </w:tc>
        <w:tc>
          <w:tcPr>
            <w:tcW w:w="3330" w:type="dxa"/>
            <w:tcBorders>
              <w:top w:val="nil"/>
              <w:left w:val="nil"/>
              <w:bottom w:val="nil"/>
              <w:right w:val="nil"/>
            </w:tcBorders>
            <w:shd w:val="clear" w:color="auto" w:fill="D7EDE5"/>
            <w:noWrap/>
            <w:vAlign w:val="center"/>
            <w:hideMark/>
          </w:tcPr>
          <w:p w14:paraId="6DA67396"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ruben.mesa@ambiente.gob.do</w:t>
            </w:r>
          </w:p>
        </w:tc>
        <w:tc>
          <w:tcPr>
            <w:tcW w:w="2401" w:type="dxa"/>
            <w:tcBorders>
              <w:top w:val="nil"/>
              <w:left w:val="nil"/>
              <w:bottom w:val="nil"/>
              <w:right w:val="nil"/>
            </w:tcBorders>
            <w:shd w:val="clear" w:color="auto" w:fill="D7EDE5"/>
            <w:noWrap/>
            <w:vAlign w:val="center"/>
            <w:hideMark/>
          </w:tcPr>
          <w:p w14:paraId="25AD45E4"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822C5E" w:rsidRPr="001A17A8" w14:paraId="3BCFC813"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71959560"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MIMARENA (Viceministerio de Recursos Forestales)</w:t>
            </w:r>
          </w:p>
        </w:tc>
        <w:tc>
          <w:tcPr>
            <w:tcW w:w="2966" w:type="dxa"/>
            <w:tcBorders>
              <w:top w:val="nil"/>
              <w:left w:val="nil"/>
              <w:bottom w:val="nil"/>
              <w:right w:val="nil"/>
            </w:tcBorders>
            <w:shd w:val="clear" w:color="auto" w:fill="auto"/>
            <w:noWrap/>
            <w:vAlign w:val="center"/>
            <w:hideMark/>
          </w:tcPr>
          <w:p w14:paraId="1290895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Mary Clara Galán</w:t>
            </w:r>
          </w:p>
        </w:tc>
        <w:tc>
          <w:tcPr>
            <w:tcW w:w="3330" w:type="dxa"/>
            <w:tcBorders>
              <w:top w:val="nil"/>
              <w:left w:val="nil"/>
              <w:bottom w:val="nil"/>
              <w:right w:val="nil"/>
            </w:tcBorders>
            <w:shd w:val="clear" w:color="auto" w:fill="auto"/>
            <w:noWrap/>
            <w:vAlign w:val="center"/>
            <w:hideMark/>
          </w:tcPr>
          <w:p w14:paraId="4DF0FBF6"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mary.galan@ambiente.gob.do</w:t>
            </w:r>
          </w:p>
        </w:tc>
        <w:tc>
          <w:tcPr>
            <w:tcW w:w="2401" w:type="dxa"/>
            <w:tcBorders>
              <w:top w:val="nil"/>
              <w:left w:val="nil"/>
              <w:bottom w:val="nil"/>
              <w:right w:val="nil"/>
            </w:tcBorders>
            <w:shd w:val="clear" w:color="auto" w:fill="auto"/>
            <w:noWrap/>
            <w:vAlign w:val="center"/>
            <w:hideMark/>
          </w:tcPr>
          <w:p w14:paraId="30FED8CC"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1A17A8" w:rsidRPr="001A17A8" w14:paraId="55C937C6"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2D3B630F"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CEDAF</w:t>
            </w:r>
          </w:p>
        </w:tc>
        <w:tc>
          <w:tcPr>
            <w:tcW w:w="2966" w:type="dxa"/>
            <w:tcBorders>
              <w:top w:val="nil"/>
              <w:left w:val="nil"/>
              <w:bottom w:val="nil"/>
              <w:right w:val="nil"/>
            </w:tcBorders>
            <w:shd w:val="clear" w:color="auto" w:fill="D7EDE5"/>
            <w:noWrap/>
            <w:vAlign w:val="center"/>
            <w:hideMark/>
          </w:tcPr>
          <w:p w14:paraId="5A540E57"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
        </w:tc>
        <w:tc>
          <w:tcPr>
            <w:tcW w:w="3330" w:type="dxa"/>
            <w:tcBorders>
              <w:top w:val="nil"/>
              <w:left w:val="nil"/>
              <w:bottom w:val="nil"/>
              <w:right w:val="nil"/>
            </w:tcBorders>
            <w:shd w:val="clear" w:color="auto" w:fill="D7EDE5"/>
            <w:noWrap/>
            <w:vAlign w:val="center"/>
            <w:hideMark/>
          </w:tcPr>
          <w:p w14:paraId="65B6FBEA" w14:textId="77777777" w:rsidR="00822C5E" w:rsidRPr="001A17A8" w:rsidRDefault="00822C5E" w:rsidP="001A17A8">
            <w:pPr>
              <w:spacing w:after="0" w:line="240" w:lineRule="auto"/>
              <w:rPr>
                <w:rFonts w:ascii="Times New Roman" w:eastAsia="Times New Roman" w:hAnsi="Times New Roman" w:cs="Times New Roman"/>
                <w:color w:val="000000" w:themeColor="text1"/>
                <w:sz w:val="20"/>
                <w:szCs w:val="20"/>
                <w:lang w:val="es-ES" w:eastAsia="es-ES"/>
              </w:rPr>
            </w:pPr>
          </w:p>
        </w:tc>
        <w:tc>
          <w:tcPr>
            <w:tcW w:w="2401" w:type="dxa"/>
            <w:tcBorders>
              <w:top w:val="nil"/>
              <w:left w:val="nil"/>
              <w:bottom w:val="nil"/>
              <w:right w:val="nil"/>
            </w:tcBorders>
            <w:shd w:val="clear" w:color="auto" w:fill="D7EDE5"/>
            <w:noWrap/>
            <w:vAlign w:val="center"/>
            <w:hideMark/>
          </w:tcPr>
          <w:p w14:paraId="37EB37D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ASFL</w:t>
            </w:r>
          </w:p>
        </w:tc>
      </w:tr>
      <w:tr w:rsidR="00822C5E" w:rsidRPr="001A17A8" w14:paraId="50F21C38"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236D8185" w14:textId="6D76B2D2"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CNCCMDL</w:t>
            </w:r>
          </w:p>
        </w:tc>
        <w:tc>
          <w:tcPr>
            <w:tcW w:w="2966" w:type="dxa"/>
            <w:tcBorders>
              <w:top w:val="nil"/>
              <w:left w:val="nil"/>
              <w:bottom w:val="nil"/>
              <w:right w:val="nil"/>
            </w:tcBorders>
            <w:shd w:val="clear" w:color="auto" w:fill="auto"/>
            <w:noWrap/>
            <w:vAlign w:val="center"/>
            <w:hideMark/>
          </w:tcPr>
          <w:p w14:paraId="3B0E95F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
        </w:tc>
        <w:tc>
          <w:tcPr>
            <w:tcW w:w="3330" w:type="dxa"/>
            <w:tcBorders>
              <w:top w:val="nil"/>
              <w:left w:val="nil"/>
              <w:bottom w:val="nil"/>
              <w:right w:val="nil"/>
            </w:tcBorders>
            <w:shd w:val="clear" w:color="auto" w:fill="auto"/>
            <w:noWrap/>
            <w:vAlign w:val="center"/>
            <w:hideMark/>
          </w:tcPr>
          <w:p w14:paraId="399B3B75" w14:textId="77777777" w:rsidR="00822C5E" w:rsidRPr="001A17A8" w:rsidRDefault="00822C5E" w:rsidP="001A17A8">
            <w:pPr>
              <w:spacing w:after="0" w:line="240" w:lineRule="auto"/>
              <w:rPr>
                <w:rFonts w:ascii="Times New Roman" w:eastAsia="Times New Roman" w:hAnsi="Times New Roman" w:cs="Times New Roman"/>
                <w:color w:val="000000" w:themeColor="text1"/>
                <w:sz w:val="20"/>
                <w:szCs w:val="20"/>
                <w:lang w:val="es-ES" w:eastAsia="es-ES"/>
              </w:rPr>
            </w:pPr>
          </w:p>
        </w:tc>
        <w:tc>
          <w:tcPr>
            <w:tcW w:w="2401" w:type="dxa"/>
            <w:tcBorders>
              <w:top w:val="nil"/>
              <w:left w:val="nil"/>
              <w:bottom w:val="nil"/>
              <w:right w:val="nil"/>
            </w:tcBorders>
            <w:shd w:val="clear" w:color="auto" w:fill="auto"/>
            <w:noWrap/>
            <w:vAlign w:val="center"/>
            <w:hideMark/>
          </w:tcPr>
          <w:p w14:paraId="1344C97A"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1A17A8" w:rsidRPr="001A17A8" w14:paraId="4D1E93A9"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7331747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Ministerio de Agricultura (DIGEGA)</w:t>
            </w:r>
          </w:p>
        </w:tc>
        <w:tc>
          <w:tcPr>
            <w:tcW w:w="2966" w:type="dxa"/>
            <w:tcBorders>
              <w:top w:val="nil"/>
              <w:left w:val="nil"/>
              <w:bottom w:val="nil"/>
              <w:right w:val="nil"/>
            </w:tcBorders>
            <w:shd w:val="clear" w:color="auto" w:fill="D7EDE5"/>
            <w:noWrap/>
            <w:vAlign w:val="center"/>
            <w:hideMark/>
          </w:tcPr>
          <w:p w14:paraId="4B4D2D07"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Flordelise Encarnación</w:t>
            </w:r>
          </w:p>
        </w:tc>
        <w:tc>
          <w:tcPr>
            <w:tcW w:w="3330" w:type="dxa"/>
            <w:tcBorders>
              <w:top w:val="nil"/>
              <w:left w:val="nil"/>
              <w:bottom w:val="nil"/>
              <w:right w:val="nil"/>
            </w:tcBorders>
            <w:shd w:val="clear" w:color="auto" w:fill="D7EDE5"/>
            <w:noWrap/>
            <w:vAlign w:val="center"/>
            <w:hideMark/>
          </w:tcPr>
          <w:p w14:paraId="6AC549DF"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flordelizzabala@hotmail.com</w:t>
            </w:r>
          </w:p>
        </w:tc>
        <w:tc>
          <w:tcPr>
            <w:tcW w:w="2401" w:type="dxa"/>
            <w:tcBorders>
              <w:top w:val="nil"/>
              <w:left w:val="nil"/>
              <w:bottom w:val="nil"/>
              <w:right w:val="nil"/>
            </w:tcBorders>
            <w:shd w:val="clear" w:color="auto" w:fill="D7EDE5"/>
            <w:noWrap/>
            <w:vAlign w:val="center"/>
            <w:hideMark/>
          </w:tcPr>
          <w:p w14:paraId="2DAFD22B"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822C5E" w:rsidRPr="001A17A8" w14:paraId="7B0CB57D"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2913A4A5" w14:textId="77777777" w:rsidR="00822C5E" w:rsidRPr="001A17A8" w:rsidRDefault="00822C5E" w:rsidP="001A17A8">
            <w:pPr>
              <w:spacing w:after="0" w:line="240" w:lineRule="auto"/>
              <w:rPr>
                <w:rFonts w:ascii="Times New Roman" w:eastAsia="Times New Roman" w:hAnsi="Times New Roman" w:cs="Times New Roman"/>
                <w:color w:val="000000" w:themeColor="text1"/>
                <w:sz w:val="20"/>
                <w:szCs w:val="20"/>
                <w:lang w:val="es-ES" w:eastAsia="es-ES"/>
              </w:rPr>
            </w:pPr>
          </w:p>
        </w:tc>
        <w:tc>
          <w:tcPr>
            <w:tcW w:w="2966" w:type="dxa"/>
            <w:tcBorders>
              <w:top w:val="nil"/>
              <w:left w:val="nil"/>
              <w:bottom w:val="nil"/>
              <w:right w:val="nil"/>
            </w:tcBorders>
            <w:shd w:val="clear" w:color="auto" w:fill="auto"/>
            <w:noWrap/>
            <w:vAlign w:val="center"/>
            <w:hideMark/>
          </w:tcPr>
          <w:p w14:paraId="71A01725"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Deyanira </w:t>
            </w:r>
            <w:proofErr w:type="spellStart"/>
            <w:r w:rsidRPr="001A17A8">
              <w:rPr>
                <w:rFonts w:ascii="Calibri" w:eastAsia="Times New Roman" w:hAnsi="Calibri" w:cs="Calibri"/>
                <w:color w:val="000000" w:themeColor="text1"/>
                <w:lang w:val="es-ES" w:eastAsia="es-ES"/>
              </w:rPr>
              <w:t>Bido</w:t>
            </w:r>
            <w:proofErr w:type="spellEnd"/>
          </w:p>
        </w:tc>
        <w:tc>
          <w:tcPr>
            <w:tcW w:w="3330" w:type="dxa"/>
            <w:tcBorders>
              <w:top w:val="nil"/>
              <w:left w:val="nil"/>
              <w:bottom w:val="nil"/>
              <w:right w:val="nil"/>
            </w:tcBorders>
            <w:shd w:val="clear" w:color="auto" w:fill="auto"/>
            <w:noWrap/>
            <w:vAlign w:val="center"/>
            <w:hideMark/>
          </w:tcPr>
          <w:p w14:paraId="25A4D20A"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41" w:history="1">
              <w:r w:rsidR="00822C5E" w:rsidRPr="001A17A8">
                <w:rPr>
                  <w:rFonts w:ascii="Calibri" w:eastAsia="Times New Roman" w:hAnsi="Calibri" w:cs="Calibri"/>
                  <w:color w:val="000000" w:themeColor="text1"/>
                  <w:lang w:val="es-ES" w:eastAsia="es-ES"/>
                </w:rPr>
                <w:t>deyanirabido20@gmail.com</w:t>
              </w:r>
            </w:hyperlink>
          </w:p>
        </w:tc>
        <w:tc>
          <w:tcPr>
            <w:tcW w:w="2401" w:type="dxa"/>
            <w:tcBorders>
              <w:top w:val="nil"/>
              <w:left w:val="nil"/>
              <w:bottom w:val="nil"/>
              <w:right w:val="nil"/>
            </w:tcBorders>
            <w:shd w:val="clear" w:color="auto" w:fill="auto"/>
            <w:noWrap/>
            <w:vAlign w:val="center"/>
            <w:hideMark/>
          </w:tcPr>
          <w:p w14:paraId="3F1A9D2E"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1A17A8" w:rsidRPr="001A17A8" w14:paraId="7499924A"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319B7D10"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Ministerio de Energía y Minas</w:t>
            </w:r>
          </w:p>
        </w:tc>
        <w:tc>
          <w:tcPr>
            <w:tcW w:w="2966" w:type="dxa"/>
            <w:tcBorders>
              <w:top w:val="nil"/>
              <w:left w:val="nil"/>
              <w:bottom w:val="nil"/>
              <w:right w:val="nil"/>
            </w:tcBorders>
            <w:shd w:val="clear" w:color="auto" w:fill="D7EDE5"/>
            <w:noWrap/>
            <w:vAlign w:val="center"/>
            <w:hideMark/>
          </w:tcPr>
          <w:p w14:paraId="3519A40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Henry de la Rosa</w:t>
            </w:r>
          </w:p>
        </w:tc>
        <w:tc>
          <w:tcPr>
            <w:tcW w:w="3330" w:type="dxa"/>
            <w:tcBorders>
              <w:top w:val="nil"/>
              <w:left w:val="nil"/>
              <w:bottom w:val="nil"/>
              <w:right w:val="nil"/>
            </w:tcBorders>
            <w:shd w:val="clear" w:color="auto" w:fill="D7EDE5"/>
            <w:noWrap/>
            <w:vAlign w:val="center"/>
            <w:hideMark/>
          </w:tcPr>
          <w:p w14:paraId="33B5A85C"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henry.delarosa@mem.gob.do</w:t>
            </w:r>
          </w:p>
        </w:tc>
        <w:tc>
          <w:tcPr>
            <w:tcW w:w="2401" w:type="dxa"/>
            <w:tcBorders>
              <w:top w:val="nil"/>
              <w:left w:val="nil"/>
              <w:bottom w:val="nil"/>
              <w:right w:val="nil"/>
            </w:tcBorders>
            <w:shd w:val="clear" w:color="auto" w:fill="D7EDE5"/>
            <w:noWrap/>
            <w:vAlign w:val="center"/>
            <w:hideMark/>
          </w:tcPr>
          <w:p w14:paraId="5B089DC6"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822C5E" w:rsidRPr="001A17A8" w14:paraId="71566630"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428E0729"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INTRANT</w:t>
            </w:r>
          </w:p>
        </w:tc>
        <w:tc>
          <w:tcPr>
            <w:tcW w:w="2966" w:type="dxa"/>
            <w:tcBorders>
              <w:top w:val="nil"/>
              <w:left w:val="nil"/>
              <w:bottom w:val="nil"/>
              <w:right w:val="nil"/>
            </w:tcBorders>
            <w:shd w:val="clear" w:color="auto" w:fill="auto"/>
            <w:noWrap/>
            <w:vAlign w:val="center"/>
            <w:hideMark/>
          </w:tcPr>
          <w:p w14:paraId="5DB5877C"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Sheila Guerrero</w:t>
            </w:r>
          </w:p>
        </w:tc>
        <w:tc>
          <w:tcPr>
            <w:tcW w:w="3330" w:type="dxa"/>
            <w:tcBorders>
              <w:top w:val="nil"/>
              <w:left w:val="nil"/>
              <w:bottom w:val="nil"/>
              <w:right w:val="nil"/>
            </w:tcBorders>
            <w:shd w:val="clear" w:color="auto" w:fill="auto"/>
            <w:noWrap/>
            <w:vAlign w:val="center"/>
            <w:hideMark/>
          </w:tcPr>
          <w:p w14:paraId="181B86DA"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42" w:history="1">
              <w:r w:rsidR="00822C5E" w:rsidRPr="001A17A8">
                <w:rPr>
                  <w:rFonts w:ascii="Calibri" w:eastAsia="Times New Roman" w:hAnsi="Calibri" w:cs="Calibri"/>
                  <w:color w:val="000000" w:themeColor="text1"/>
                  <w:lang w:val="es-ES" w:eastAsia="es-ES"/>
                </w:rPr>
                <w:t>s.guerrero@intrant.gob.do</w:t>
              </w:r>
            </w:hyperlink>
          </w:p>
        </w:tc>
        <w:tc>
          <w:tcPr>
            <w:tcW w:w="2401" w:type="dxa"/>
            <w:tcBorders>
              <w:top w:val="nil"/>
              <w:left w:val="nil"/>
              <w:bottom w:val="nil"/>
              <w:right w:val="nil"/>
            </w:tcBorders>
            <w:shd w:val="clear" w:color="auto" w:fill="auto"/>
            <w:noWrap/>
            <w:vAlign w:val="center"/>
            <w:hideMark/>
          </w:tcPr>
          <w:p w14:paraId="731114C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1A17A8" w:rsidRPr="001A17A8" w14:paraId="657414AA"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1A9B2844"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IDIAF</w:t>
            </w:r>
          </w:p>
        </w:tc>
        <w:tc>
          <w:tcPr>
            <w:tcW w:w="2966" w:type="dxa"/>
            <w:tcBorders>
              <w:top w:val="nil"/>
              <w:left w:val="nil"/>
              <w:bottom w:val="nil"/>
              <w:right w:val="nil"/>
            </w:tcBorders>
            <w:shd w:val="clear" w:color="auto" w:fill="D7EDE5"/>
            <w:noWrap/>
            <w:vAlign w:val="center"/>
            <w:hideMark/>
          </w:tcPr>
          <w:p w14:paraId="4D6470AD"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
        </w:tc>
        <w:tc>
          <w:tcPr>
            <w:tcW w:w="3330" w:type="dxa"/>
            <w:tcBorders>
              <w:top w:val="nil"/>
              <w:left w:val="nil"/>
              <w:bottom w:val="nil"/>
              <w:right w:val="nil"/>
            </w:tcBorders>
            <w:shd w:val="clear" w:color="auto" w:fill="D7EDE5"/>
            <w:noWrap/>
            <w:vAlign w:val="center"/>
            <w:hideMark/>
          </w:tcPr>
          <w:p w14:paraId="21436AA0" w14:textId="77777777" w:rsidR="00822C5E" w:rsidRPr="001A17A8" w:rsidRDefault="00822C5E" w:rsidP="001A17A8">
            <w:pPr>
              <w:spacing w:after="0" w:line="240" w:lineRule="auto"/>
              <w:rPr>
                <w:rFonts w:ascii="Times New Roman" w:eastAsia="Times New Roman" w:hAnsi="Times New Roman" w:cs="Times New Roman"/>
                <w:color w:val="000000" w:themeColor="text1"/>
                <w:sz w:val="20"/>
                <w:szCs w:val="20"/>
                <w:lang w:val="es-ES" w:eastAsia="es-ES"/>
              </w:rPr>
            </w:pPr>
          </w:p>
        </w:tc>
        <w:tc>
          <w:tcPr>
            <w:tcW w:w="2401" w:type="dxa"/>
            <w:tcBorders>
              <w:top w:val="nil"/>
              <w:left w:val="nil"/>
              <w:bottom w:val="nil"/>
              <w:right w:val="nil"/>
            </w:tcBorders>
            <w:shd w:val="clear" w:color="auto" w:fill="D7EDE5"/>
            <w:noWrap/>
            <w:vAlign w:val="center"/>
            <w:hideMark/>
          </w:tcPr>
          <w:p w14:paraId="325E446F"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822C5E" w:rsidRPr="001A17A8" w14:paraId="39405918"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31499C65"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roofErr w:type="spellStart"/>
            <w:r w:rsidRPr="001A17A8">
              <w:rPr>
                <w:rFonts w:ascii="Calibri" w:eastAsia="Times New Roman" w:hAnsi="Calibri" w:cs="Calibri"/>
                <w:color w:val="000000" w:themeColor="text1"/>
                <w:lang w:val="es-ES" w:eastAsia="es-ES"/>
              </w:rPr>
              <w:lastRenderedPageBreak/>
              <w:t>MEPyD</w:t>
            </w:r>
            <w:proofErr w:type="spellEnd"/>
          </w:p>
        </w:tc>
        <w:tc>
          <w:tcPr>
            <w:tcW w:w="2966" w:type="dxa"/>
            <w:tcBorders>
              <w:top w:val="nil"/>
              <w:left w:val="nil"/>
              <w:bottom w:val="nil"/>
              <w:right w:val="nil"/>
            </w:tcBorders>
            <w:shd w:val="clear" w:color="auto" w:fill="auto"/>
            <w:noWrap/>
            <w:vAlign w:val="center"/>
            <w:hideMark/>
          </w:tcPr>
          <w:p w14:paraId="700191F9"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
        </w:tc>
        <w:tc>
          <w:tcPr>
            <w:tcW w:w="3330" w:type="dxa"/>
            <w:tcBorders>
              <w:top w:val="nil"/>
              <w:left w:val="nil"/>
              <w:bottom w:val="nil"/>
              <w:right w:val="nil"/>
            </w:tcBorders>
            <w:shd w:val="clear" w:color="auto" w:fill="auto"/>
            <w:noWrap/>
            <w:vAlign w:val="center"/>
            <w:hideMark/>
          </w:tcPr>
          <w:p w14:paraId="074A0202" w14:textId="77777777" w:rsidR="00822C5E" w:rsidRPr="001A17A8" w:rsidRDefault="00822C5E" w:rsidP="001A17A8">
            <w:pPr>
              <w:spacing w:after="0" w:line="240" w:lineRule="auto"/>
              <w:rPr>
                <w:rFonts w:ascii="Times New Roman" w:eastAsia="Times New Roman" w:hAnsi="Times New Roman" w:cs="Times New Roman"/>
                <w:color w:val="000000" w:themeColor="text1"/>
                <w:sz w:val="20"/>
                <w:szCs w:val="20"/>
                <w:lang w:val="es-ES" w:eastAsia="es-ES"/>
              </w:rPr>
            </w:pPr>
          </w:p>
        </w:tc>
        <w:tc>
          <w:tcPr>
            <w:tcW w:w="2401" w:type="dxa"/>
            <w:tcBorders>
              <w:top w:val="nil"/>
              <w:left w:val="nil"/>
              <w:bottom w:val="nil"/>
              <w:right w:val="nil"/>
            </w:tcBorders>
            <w:shd w:val="clear" w:color="auto" w:fill="auto"/>
            <w:noWrap/>
            <w:vAlign w:val="center"/>
            <w:hideMark/>
          </w:tcPr>
          <w:p w14:paraId="3D3BC6A4"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1A17A8" w:rsidRPr="001A17A8" w14:paraId="06F7E4C0"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74A6CD8D"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ONE</w:t>
            </w:r>
          </w:p>
        </w:tc>
        <w:tc>
          <w:tcPr>
            <w:tcW w:w="2966" w:type="dxa"/>
            <w:tcBorders>
              <w:top w:val="nil"/>
              <w:left w:val="nil"/>
              <w:bottom w:val="nil"/>
              <w:right w:val="nil"/>
            </w:tcBorders>
            <w:shd w:val="clear" w:color="auto" w:fill="D7EDE5"/>
            <w:noWrap/>
            <w:vAlign w:val="center"/>
            <w:hideMark/>
          </w:tcPr>
          <w:p w14:paraId="3E288047"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Rene </w:t>
            </w:r>
            <w:r w:rsidR="00D26957" w:rsidRPr="001A17A8">
              <w:rPr>
                <w:rFonts w:ascii="Calibri" w:eastAsia="Times New Roman" w:hAnsi="Calibri" w:cs="Calibri"/>
                <w:color w:val="000000" w:themeColor="text1"/>
                <w:lang w:val="es-ES" w:eastAsia="es-ES"/>
              </w:rPr>
              <w:t>Guzmán</w:t>
            </w:r>
          </w:p>
        </w:tc>
        <w:tc>
          <w:tcPr>
            <w:tcW w:w="3330" w:type="dxa"/>
            <w:tcBorders>
              <w:top w:val="nil"/>
              <w:left w:val="nil"/>
              <w:bottom w:val="nil"/>
              <w:right w:val="nil"/>
            </w:tcBorders>
            <w:shd w:val="clear" w:color="auto" w:fill="D7EDE5"/>
            <w:noWrap/>
            <w:vAlign w:val="center"/>
            <w:hideMark/>
          </w:tcPr>
          <w:p w14:paraId="32CDE68E"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rene.guzman@one.gob.do</w:t>
            </w:r>
          </w:p>
        </w:tc>
        <w:tc>
          <w:tcPr>
            <w:tcW w:w="2401" w:type="dxa"/>
            <w:tcBorders>
              <w:top w:val="nil"/>
              <w:left w:val="nil"/>
              <w:bottom w:val="nil"/>
              <w:right w:val="nil"/>
            </w:tcBorders>
            <w:shd w:val="clear" w:color="auto" w:fill="D7EDE5"/>
            <w:noWrap/>
            <w:vAlign w:val="center"/>
            <w:hideMark/>
          </w:tcPr>
          <w:p w14:paraId="2012A95C"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822C5E" w:rsidRPr="001A17A8" w14:paraId="78855744"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6F0F414F" w14:textId="77777777" w:rsidR="00822C5E" w:rsidRPr="001A17A8" w:rsidRDefault="00D26957"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Comisión</w:t>
            </w:r>
            <w:r w:rsidR="00822C5E" w:rsidRPr="001A17A8">
              <w:rPr>
                <w:rFonts w:ascii="Calibri" w:eastAsia="Times New Roman" w:hAnsi="Calibri" w:cs="Calibri"/>
                <w:color w:val="000000" w:themeColor="text1"/>
                <w:lang w:val="es-ES" w:eastAsia="es-ES"/>
              </w:rPr>
              <w:t xml:space="preserve"> Nacional de </w:t>
            </w:r>
            <w:r w:rsidRPr="001A17A8">
              <w:rPr>
                <w:rFonts w:ascii="Calibri" w:eastAsia="Times New Roman" w:hAnsi="Calibri" w:cs="Calibri"/>
                <w:color w:val="000000" w:themeColor="text1"/>
                <w:lang w:val="es-ES" w:eastAsia="es-ES"/>
              </w:rPr>
              <w:t>Energía</w:t>
            </w:r>
          </w:p>
        </w:tc>
        <w:tc>
          <w:tcPr>
            <w:tcW w:w="2966" w:type="dxa"/>
            <w:tcBorders>
              <w:top w:val="nil"/>
              <w:left w:val="nil"/>
              <w:bottom w:val="nil"/>
              <w:right w:val="nil"/>
            </w:tcBorders>
            <w:shd w:val="clear" w:color="auto" w:fill="auto"/>
            <w:noWrap/>
            <w:vAlign w:val="center"/>
            <w:hideMark/>
          </w:tcPr>
          <w:p w14:paraId="3749704E"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roofErr w:type="spellStart"/>
            <w:r w:rsidRPr="001A17A8">
              <w:rPr>
                <w:rFonts w:ascii="Calibri" w:eastAsia="Times New Roman" w:hAnsi="Calibri" w:cs="Calibri"/>
                <w:color w:val="000000" w:themeColor="text1"/>
                <w:lang w:val="es-ES" w:eastAsia="es-ES"/>
              </w:rPr>
              <w:t>Flady</w:t>
            </w:r>
            <w:proofErr w:type="spellEnd"/>
            <w:r w:rsidRPr="001A17A8">
              <w:rPr>
                <w:rFonts w:ascii="Calibri" w:eastAsia="Times New Roman" w:hAnsi="Calibri" w:cs="Calibri"/>
                <w:color w:val="000000" w:themeColor="text1"/>
                <w:lang w:val="es-ES" w:eastAsia="es-ES"/>
              </w:rPr>
              <w:t xml:space="preserve"> Cordero</w:t>
            </w:r>
          </w:p>
        </w:tc>
        <w:tc>
          <w:tcPr>
            <w:tcW w:w="3330" w:type="dxa"/>
            <w:tcBorders>
              <w:top w:val="nil"/>
              <w:left w:val="nil"/>
              <w:bottom w:val="nil"/>
              <w:right w:val="nil"/>
            </w:tcBorders>
            <w:shd w:val="clear" w:color="auto" w:fill="auto"/>
            <w:noWrap/>
            <w:vAlign w:val="center"/>
            <w:hideMark/>
          </w:tcPr>
          <w:p w14:paraId="17663CE0"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43" w:history="1">
              <w:r w:rsidR="00822C5E" w:rsidRPr="001A17A8">
                <w:rPr>
                  <w:rFonts w:ascii="Calibri" w:eastAsia="Times New Roman" w:hAnsi="Calibri" w:cs="Calibri"/>
                  <w:color w:val="000000" w:themeColor="text1"/>
                  <w:lang w:val="es-ES" w:eastAsia="es-ES"/>
                </w:rPr>
                <w:t>fcordero@cne.gob.do</w:t>
              </w:r>
            </w:hyperlink>
          </w:p>
        </w:tc>
        <w:tc>
          <w:tcPr>
            <w:tcW w:w="2401" w:type="dxa"/>
            <w:tcBorders>
              <w:top w:val="nil"/>
              <w:left w:val="nil"/>
              <w:bottom w:val="nil"/>
              <w:right w:val="nil"/>
            </w:tcBorders>
            <w:shd w:val="clear" w:color="auto" w:fill="auto"/>
            <w:noWrap/>
            <w:vAlign w:val="center"/>
            <w:hideMark/>
          </w:tcPr>
          <w:p w14:paraId="483A1D5D"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1A17A8" w:rsidRPr="001A17A8" w14:paraId="2AFB2755"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2E71CDC8" w14:textId="6DFBBC60" w:rsidR="00822C5E" w:rsidRPr="001A17A8" w:rsidRDefault="002330FD"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Dirección</w:t>
            </w:r>
            <w:r w:rsidR="00822C5E" w:rsidRPr="001A17A8">
              <w:rPr>
                <w:rFonts w:ascii="Calibri" w:eastAsia="Times New Roman" w:hAnsi="Calibri" w:cs="Calibri"/>
                <w:color w:val="000000" w:themeColor="text1"/>
                <w:lang w:val="es-ES" w:eastAsia="es-ES"/>
              </w:rPr>
              <w:t xml:space="preserve"> General de Aduanas</w:t>
            </w:r>
          </w:p>
        </w:tc>
        <w:tc>
          <w:tcPr>
            <w:tcW w:w="2966" w:type="dxa"/>
            <w:tcBorders>
              <w:top w:val="nil"/>
              <w:left w:val="nil"/>
              <w:bottom w:val="nil"/>
              <w:right w:val="nil"/>
            </w:tcBorders>
            <w:shd w:val="clear" w:color="auto" w:fill="D7EDE5"/>
            <w:noWrap/>
            <w:vAlign w:val="center"/>
            <w:hideMark/>
          </w:tcPr>
          <w:p w14:paraId="5EF031B8"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Mariela </w:t>
            </w:r>
            <w:proofErr w:type="spellStart"/>
            <w:r w:rsidRPr="001A17A8">
              <w:rPr>
                <w:rFonts w:ascii="Calibri" w:eastAsia="Times New Roman" w:hAnsi="Calibri" w:cs="Calibri"/>
                <w:color w:val="000000" w:themeColor="text1"/>
                <w:lang w:val="es-ES" w:eastAsia="es-ES"/>
              </w:rPr>
              <w:t>Dume</w:t>
            </w:r>
            <w:proofErr w:type="spellEnd"/>
          </w:p>
        </w:tc>
        <w:tc>
          <w:tcPr>
            <w:tcW w:w="3330" w:type="dxa"/>
            <w:tcBorders>
              <w:top w:val="nil"/>
              <w:left w:val="nil"/>
              <w:bottom w:val="nil"/>
              <w:right w:val="nil"/>
            </w:tcBorders>
            <w:shd w:val="clear" w:color="auto" w:fill="D7EDE5"/>
            <w:noWrap/>
            <w:vAlign w:val="center"/>
            <w:hideMark/>
          </w:tcPr>
          <w:p w14:paraId="3FB0454C"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44" w:history="1">
              <w:r w:rsidR="00822C5E" w:rsidRPr="001A17A8">
                <w:rPr>
                  <w:rFonts w:ascii="Calibri" w:eastAsia="Times New Roman" w:hAnsi="Calibri" w:cs="Calibri"/>
                  <w:color w:val="000000" w:themeColor="text1"/>
                  <w:lang w:val="es-ES" w:eastAsia="es-ES"/>
                </w:rPr>
                <w:t>m.dume@aduanas.gob.do</w:t>
              </w:r>
            </w:hyperlink>
          </w:p>
        </w:tc>
        <w:tc>
          <w:tcPr>
            <w:tcW w:w="2401" w:type="dxa"/>
            <w:tcBorders>
              <w:top w:val="nil"/>
              <w:left w:val="nil"/>
              <w:bottom w:val="nil"/>
              <w:right w:val="nil"/>
            </w:tcBorders>
            <w:shd w:val="clear" w:color="auto" w:fill="D7EDE5"/>
            <w:noWrap/>
            <w:vAlign w:val="center"/>
            <w:hideMark/>
          </w:tcPr>
          <w:p w14:paraId="685F4C3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822C5E" w:rsidRPr="001A17A8" w14:paraId="485A63E2"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0020A373" w14:textId="77777777" w:rsidR="00822C5E" w:rsidRPr="001A17A8" w:rsidRDefault="00D26957"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Dirección</w:t>
            </w:r>
            <w:r w:rsidR="00822C5E" w:rsidRPr="001A17A8">
              <w:rPr>
                <w:rFonts w:ascii="Calibri" w:eastAsia="Times New Roman" w:hAnsi="Calibri" w:cs="Calibri"/>
                <w:color w:val="000000" w:themeColor="text1"/>
                <w:lang w:val="es-ES" w:eastAsia="es-ES"/>
              </w:rPr>
              <w:t xml:space="preserve"> General de Impuestos Internos</w:t>
            </w:r>
          </w:p>
        </w:tc>
        <w:tc>
          <w:tcPr>
            <w:tcW w:w="2966" w:type="dxa"/>
            <w:tcBorders>
              <w:top w:val="nil"/>
              <w:left w:val="nil"/>
              <w:bottom w:val="nil"/>
              <w:right w:val="nil"/>
            </w:tcBorders>
            <w:shd w:val="clear" w:color="auto" w:fill="auto"/>
            <w:noWrap/>
            <w:vAlign w:val="center"/>
            <w:hideMark/>
          </w:tcPr>
          <w:p w14:paraId="7F2B35C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roofErr w:type="spellStart"/>
            <w:r w:rsidRPr="001A17A8">
              <w:rPr>
                <w:rFonts w:ascii="Calibri" w:eastAsia="Times New Roman" w:hAnsi="Calibri" w:cs="Calibri"/>
                <w:color w:val="000000" w:themeColor="text1"/>
                <w:lang w:val="es-ES" w:eastAsia="es-ES"/>
              </w:rPr>
              <w:t>Coni</w:t>
            </w:r>
            <w:proofErr w:type="spellEnd"/>
            <w:r w:rsidRPr="001A17A8">
              <w:rPr>
                <w:rFonts w:ascii="Calibri" w:eastAsia="Times New Roman" w:hAnsi="Calibri" w:cs="Calibri"/>
                <w:color w:val="000000" w:themeColor="text1"/>
                <w:lang w:val="es-ES" w:eastAsia="es-ES"/>
              </w:rPr>
              <w:t xml:space="preserve"> </w:t>
            </w:r>
            <w:r w:rsidR="00D26957" w:rsidRPr="001A17A8">
              <w:rPr>
                <w:rFonts w:ascii="Calibri" w:eastAsia="Times New Roman" w:hAnsi="Calibri" w:cs="Calibri"/>
                <w:color w:val="000000" w:themeColor="text1"/>
                <w:lang w:val="es-ES" w:eastAsia="es-ES"/>
              </w:rPr>
              <w:t>Báez</w:t>
            </w:r>
          </w:p>
        </w:tc>
        <w:tc>
          <w:tcPr>
            <w:tcW w:w="3330" w:type="dxa"/>
            <w:tcBorders>
              <w:top w:val="nil"/>
              <w:left w:val="nil"/>
              <w:bottom w:val="nil"/>
              <w:right w:val="nil"/>
            </w:tcBorders>
            <w:shd w:val="clear" w:color="auto" w:fill="auto"/>
            <w:noWrap/>
            <w:vAlign w:val="center"/>
            <w:hideMark/>
          </w:tcPr>
          <w:p w14:paraId="37BA6284"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cpbaez@dgii.gov.do</w:t>
            </w:r>
          </w:p>
        </w:tc>
        <w:tc>
          <w:tcPr>
            <w:tcW w:w="2401" w:type="dxa"/>
            <w:tcBorders>
              <w:top w:val="nil"/>
              <w:left w:val="nil"/>
              <w:bottom w:val="nil"/>
              <w:right w:val="nil"/>
            </w:tcBorders>
            <w:shd w:val="clear" w:color="auto" w:fill="auto"/>
            <w:noWrap/>
            <w:vAlign w:val="center"/>
            <w:hideMark/>
          </w:tcPr>
          <w:p w14:paraId="046240BE"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1A17A8" w:rsidRPr="001A17A8" w14:paraId="79D05943"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4EB6AB0B"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Banco Central</w:t>
            </w:r>
          </w:p>
        </w:tc>
        <w:tc>
          <w:tcPr>
            <w:tcW w:w="2966" w:type="dxa"/>
            <w:tcBorders>
              <w:top w:val="nil"/>
              <w:left w:val="nil"/>
              <w:bottom w:val="nil"/>
              <w:right w:val="nil"/>
            </w:tcBorders>
            <w:shd w:val="clear" w:color="auto" w:fill="D7EDE5"/>
            <w:noWrap/>
            <w:vAlign w:val="center"/>
            <w:hideMark/>
          </w:tcPr>
          <w:p w14:paraId="50CCABF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Ian Abud</w:t>
            </w:r>
          </w:p>
        </w:tc>
        <w:tc>
          <w:tcPr>
            <w:tcW w:w="3330" w:type="dxa"/>
            <w:tcBorders>
              <w:top w:val="nil"/>
              <w:left w:val="nil"/>
              <w:bottom w:val="nil"/>
              <w:right w:val="nil"/>
            </w:tcBorders>
            <w:shd w:val="clear" w:color="auto" w:fill="D7EDE5"/>
            <w:noWrap/>
            <w:vAlign w:val="center"/>
            <w:hideMark/>
          </w:tcPr>
          <w:p w14:paraId="56ED52C8"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i.abud@bancocentral.gov.do</w:t>
            </w:r>
          </w:p>
        </w:tc>
        <w:tc>
          <w:tcPr>
            <w:tcW w:w="2401" w:type="dxa"/>
            <w:tcBorders>
              <w:top w:val="nil"/>
              <w:left w:val="nil"/>
              <w:bottom w:val="nil"/>
              <w:right w:val="nil"/>
            </w:tcBorders>
            <w:shd w:val="clear" w:color="auto" w:fill="D7EDE5"/>
            <w:noWrap/>
            <w:vAlign w:val="center"/>
            <w:hideMark/>
          </w:tcPr>
          <w:p w14:paraId="698DA3C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822C5E" w:rsidRPr="001A17A8" w14:paraId="353EF00A"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48FD4EFC"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Liga Municipal Dominicana</w:t>
            </w:r>
          </w:p>
        </w:tc>
        <w:tc>
          <w:tcPr>
            <w:tcW w:w="2966" w:type="dxa"/>
            <w:tcBorders>
              <w:top w:val="nil"/>
              <w:left w:val="nil"/>
              <w:bottom w:val="nil"/>
              <w:right w:val="nil"/>
            </w:tcBorders>
            <w:shd w:val="clear" w:color="auto" w:fill="auto"/>
            <w:noWrap/>
            <w:vAlign w:val="center"/>
            <w:hideMark/>
          </w:tcPr>
          <w:p w14:paraId="38CBE5E6" w14:textId="77777777" w:rsidR="00822C5E" w:rsidRPr="001A17A8" w:rsidRDefault="00D26957"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José</w:t>
            </w:r>
            <w:r w:rsidR="00822C5E" w:rsidRPr="001A17A8">
              <w:rPr>
                <w:rFonts w:ascii="Calibri" w:eastAsia="Times New Roman" w:hAnsi="Calibri" w:cs="Calibri"/>
                <w:color w:val="000000" w:themeColor="text1"/>
                <w:lang w:val="es-ES" w:eastAsia="es-ES"/>
              </w:rPr>
              <w:t xml:space="preserve"> Manuel Tejada</w:t>
            </w:r>
          </w:p>
        </w:tc>
        <w:tc>
          <w:tcPr>
            <w:tcW w:w="3330" w:type="dxa"/>
            <w:tcBorders>
              <w:top w:val="nil"/>
              <w:left w:val="nil"/>
              <w:bottom w:val="nil"/>
              <w:right w:val="nil"/>
            </w:tcBorders>
            <w:shd w:val="clear" w:color="auto" w:fill="auto"/>
            <w:noWrap/>
            <w:vAlign w:val="center"/>
            <w:hideMark/>
          </w:tcPr>
          <w:p w14:paraId="013F85EB"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Tejeda.joseml@gmail.com</w:t>
            </w:r>
          </w:p>
        </w:tc>
        <w:tc>
          <w:tcPr>
            <w:tcW w:w="2401" w:type="dxa"/>
            <w:tcBorders>
              <w:top w:val="nil"/>
              <w:left w:val="nil"/>
              <w:bottom w:val="nil"/>
              <w:right w:val="nil"/>
            </w:tcBorders>
            <w:shd w:val="clear" w:color="auto" w:fill="auto"/>
            <w:noWrap/>
            <w:vAlign w:val="center"/>
            <w:hideMark/>
          </w:tcPr>
          <w:p w14:paraId="7D014848"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1A17A8" w:rsidRPr="001A17A8" w14:paraId="318558E7"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4A8B74A4"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INAPA</w:t>
            </w:r>
          </w:p>
        </w:tc>
        <w:tc>
          <w:tcPr>
            <w:tcW w:w="2966" w:type="dxa"/>
            <w:tcBorders>
              <w:top w:val="nil"/>
              <w:left w:val="nil"/>
              <w:bottom w:val="nil"/>
              <w:right w:val="nil"/>
            </w:tcBorders>
            <w:shd w:val="clear" w:color="auto" w:fill="D7EDE5"/>
            <w:noWrap/>
            <w:vAlign w:val="center"/>
            <w:hideMark/>
          </w:tcPr>
          <w:p w14:paraId="63069C94"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Elvira Segura</w:t>
            </w:r>
          </w:p>
        </w:tc>
        <w:tc>
          <w:tcPr>
            <w:tcW w:w="3330" w:type="dxa"/>
            <w:tcBorders>
              <w:top w:val="nil"/>
              <w:left w:val="nil"/>
              <w:bottom w:val="nil"/>
              <w:right w:val="nil"/>
            </w:tcBorders>
            <w:shd w:val="clear" w:color="auto" w:fill="D7EDE5"/>
            <w:noWrap/>
            <w:vAlign w:val="center"/>
            <w:hideMark/>
          </w:tcPr>
          <w:p w14:paraId="0FB1D447"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elvira.segura@inapa.gob.do</w:t>
            </w:r>
          </w:p>
        </w:tc>
        <w:tc>
          <w:tcPr>
            <w:tcW w:w="2401" w:type="dxa"/>
            <w:tcBorders>
              <w:top w:val="nil"/>
              <w:left w:val="nil"/>
              <w:bottom w:val="nil"/>
              <w:right w:val="nil"/>
            </w:tcBorders>
            <w:shd w:val="clear" w:color="auto" w:fill="D7EDE5"/>
            <w:noWrap/>
            <w:vAlign w:val="center"/>
            <w:hideMark/>
          </w:tcPr>
          <w:p w14:paraId="34295A98"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822C5E" w:rsidRPr="001A17A8" w14:paraId="71235798"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63B06E08"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CAASD</w:t>
            </w:r>
          </w:p>
        </w:tc>
        <w:tc>
          <w:tcPr>
            <w:tcW w:w="2966" w:type="dxa"/>
            <w:tcBorders>
              <w:top w:val="nil"/>
              <w:left w:val="nil"/>
              <w:bottom w:val="nil"/>
              <w:right w:val="nil"/>
            </w:tcBorders>
            <w:shd w:val="clear" w:color="auto" w:fill="auto"/>
            <w:noWrap/>
            <w:vAlign w:val="center"/>
            <w:hideMark/>
          </w:tcPr>
          <w:p w14:paraId="027A1A21"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roofErr w:type="spellStart"/>
            <w:r w:rsidRPr="001A17A8">
              <w:rPr>
                <w:rFonts w:ascii="Calibri" w:eastAsia="Times New Roman" w:hAnsi="Calibri" w:cs="Calibri"/>
                <w:color w:val="000000" w:themeColor="text1"/>
                <w:lang w:val="es-ES" w:eastAsia="es-ES"/>
              </w:rPr>
              <w:t>Rhina</w:t>
            </w:r>
            <w:proofErr w:type="spellEnd"/>
            <w:r w:rsidRPr="001A17A8">
              <w:rPr>
                <w:rFonts w:ascii="Calibri" w:eastAsia="Times New Roman" w:hAnsi="Calibri" w:cs="Calibri"/>
                <w:color w:val="000000" w:themeColor="text1"/>
                <w:lang w:val="es-ES" w:eastAsia="es-ES"/>
              </w:rPr>
              <w:t xml:space="preserve"> Rosario</w:t>
            </w:r>
          </w:p>
        </w:tc>
        <w:tc>
          <w:tcPr>
            <w:tcW w:w="3330" w:type="dxa"/>
            <w:tcBorders>
              <w:top w:val="nil"/>
              <w:left w:val="nil"/>
              <w:bottom w:val="nil"/>
              <w:right w:val="nil"/>
            </w:tcBorders>
            <w:shd w:val="clear" w:color="auto" w:fill="auto"/>
            <w:noWrap/>
            <w:vAlign w:val="center"/>
            <w:hideMark/>
          </w:tcPr>
          <w:p w14:paraId="214902B6"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rhina.rosario@caasd.gob.do</w:t>
            </w:r>
          </w:p>
        </w:tc>
        <w:tc>
          <w:tcPr>
            <w:tcW w:w="2401" w:type="dxa"/>
            <w:tcBorders>
              <w:top w:val="nil"/>
              <w:left w:val="nil"/>
              <w:bottom w:val="nil"/>
              <w:right w:val="nil"/>
            </w:tcBorders>
            <w:shd w:val="clear" w:color="auto" w:fill="auto"/>
            <w:noWrap/>
            <w:vAlign w:val="center"/>
            <w:hideMark/>
          </w:tcPr>
          <w:p w14:paraId="08F9C5BB"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Gobierno central</w:t>
            </w:r>
          </w:p>
        </w:tc>
      </w:tr>
      <w:tr w:rsidR="001A17A8" w:rsidRPr="001A17A8" w14:paraId="7D37FE0A"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73E4590D"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FEDOMU</w:t>
            </w:r>
          </w:p>
        </w:tc>
        <w:tc>
          <w:tcPr>
            <w:tcW w:w="2966" w:type="dxa"/>
            <w:tcBorders>
              <w:top w:val="nil"/>
              <w:left w:val="nil"/>
              <w:bottom w:val="nil"/>
              <w:right w:val="nil"/>
            </w:tcBorders>
            <w:shd w:val="clear" w:color="auto" w:fill="D7EDE5"/>
            <w:noWrap/>
            <w:vAlign w:val="center"/>
            <w:hideMark/>
          </w:tcPr>
          <w:p w14:paraId="1A394B39"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Beatriz </w:t>
            </w:r>
            <w:r w:rsidR="00D26957" w:rsidRPr="001A17A8">
              <w:rPr>
                <w:rFonts w:ascii="Calibri" w:eastAsia="Times New Roman" w:hAnsi="Calibri" w:cs="Calibri"/>
                <w:color w:val="000000" w:themeColor="text1"/>
                <w:lang w:val="es-ES" w:eastAsia="es-ES"/>
              </w:rPr>
              <w:t>Alcántara</w:t>
            </w:r>
          </w:p>
        </w:tc>
        <w:tc>
          <w:tcPr>
            <w:tcW w:w="3330" w:type="dxa"/>
            <w:tcBorders>
              <w:top w:val="nil"/>
              <w:left w:val="nil"/>
              <w:bottom w:val="nil"/>
              <w:right w:val="nil"/>
            </w:tcBorders>
            <w:shd w:val="clear" w:color="auto" w:fill="D7EDE5"/>
            <w:noWrap/>
            <w:vAlign w:val="center"/>
            <w:hideMark/>
          </w:tcPr>
          <w:p w14:paraId="23079B28"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balcantara@fedomu.org</w:t>
            </w:r>
          </w:p>
        </w:tc>
        <w:tc>
          <w:tcPr>
            <w:tcW w:w="2401" w:type="dxa"/>
            <w:tcBorders>
              <w:top w:val="nil"/>
              <w:left w:val="nil"/>
              <w:bottom w:val="nil"/>
              <w:right w:val="nil"/>
            </w:tcBorders>
            <w:shd w:val="clear" w:color="auto" w:fill="D7EDE5"/>
            <w:noWrap/>
            <w:vAlign w:val="center"/>
            <w:hideMark/>
          </w:tcPr>
          <w:p w14:paraId="75D8120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ASFL</w:t>
            </w:r>
          </w:p>
        </w:tc>
      </w:tr>
      <w:tr w:rsidR="00822C5E" w:rsidRPr="001A17A8" w14:paraId="7A1A4C12"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6819B6B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ADOCEM</w:t>
            </w:r>
          </w:p>
        </w:tc>
        <w:tc>
          <w:tcPr>
            <w:tcW w:w="2966" w:type="dxa"/>
            <w:tcBorders>
              <w:top w:val="nil"/>
              <w:left w:val="nil"/>
              <w:bottom w:val="nil"/>
              <w:right w:val="nil"/>
            </w:tcBorders>
            <w:shd w:val="clear" w:color="auto" w:fill="auto"/>
            <w:noWrap/>
            <w:vAlign w:val="center"/>
            <w:hideMark/>
          </w:tcPr>
          <w:p w14:paraId="3D82CE9D"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roofErr w:type="spellStart"/>
            <w:r w:rsidRPr="001A17A8">
              <w:rPr>
                <w:rFonts w:ascii="Calibri" w:eastAsia="Times New Roman" w:hAnsi="Calibri" w:cs="Calibri"/>
                <w:color w:val="000000" w:themeColor="text1"/>
                <w:lang w:val="es-ES" w:eastAsia="es-ES"/>
              </w:rPr>
              <w:t>Julisa</w:t>
            </w:r>
            <w:proofErr w:type="spellEnd"/>
            <w:r w:rsidRPr="001A17A8">
              <w:rPr>
                <w:rFonts w:ascii="Calibri" w:eastAsia="Times New Roman" w:hAnsi="Calibri" w:cs="Calibri"/>
                <w:color w:val="000000" w:themeColor="text1"/>
                <w:lang w:val="es-ES" w:eastAsia="es-ES"/>
              </w:rPr>
              <w:t xml:space="preserve"> </w:t>
            </w:r>
            <w:r w:rsidR="00D26957" w:rsidRPr="001A17A8">
              <w:rPr>
                <w:rFonts w:ascii="Calibri" w:eastAsia="Times New Roman" w:hAnsi="Calibri" w:cs="Calibri"/>
                <w:color w:val="000000" w:themeColor="text1"/>
                <w:lang w:val="es-ES" w:eastAsia="es-ES"/>
              </w:rPr>
              <w:t>Báez</w:t>
            </w:r>
          </w:p>
        </w:tc>
        <w:tc>
          <w:tcPr>
            <w:tcW w:w="3330" w:type="dxa"/>
            <w:tcBorders>
              <w:top w:val="nil"/>
              <w:left w:val="nil"/>
              <w:bottom w:val="nil"/>
              <w:right w:val="nil"/>
            </w:tcBorders>
            <w:shd w:val="clear" w:color="auto" w:fill="auto"/>
            <w:noWrap/>
            <w:vAlign w:val="center"/>
            <w:hideMark/>
          </w:tcPr>
          <w:p w14:paraId="5E3D31DA"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jbaez@adocem.org</w:t>
            </w:r>
          </w:p>
        </w:tc>
        <w:tc>
          <w:tcPr>
            <w:tcW w:w="2401" w:type="dxa"/>
            <w:tcBorders>
              <w:top w:val="nil"/>
              <w:left w:val="nil"/>
              <w:bottom w:val="nil"/>
              <w:right w:val="nil"/>
            </w:tcBorders>
            <w:shd w:val="clear" w:color="auto" w:fill="auto"/>
            <w:noWrap/>
            <w:vAlign w:val="center"/>
            <w:hideMark/>
          </w:tcPr>
          <w:p w14:paraId="6CAE69B6"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Sector Privado</w:t>
            </w:r>
          </w:p>
        </w:tc>
      </w:tr>
      <w:tr w:rsidR="001A17A8" w:rsidRPr="001A17A8" w14:paraId="34588AE0"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5DE5508A"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CEMEX</w:t>
            </w:r>
          </w:p>
        </w:tc>
        <w:tc>
          <w:tcPr>
            <w:tcW w:w="2966" w:type="dxa"/>
            <w:tcBorders>
              <w:top w:val="nil"/>
              <w:left w:val="nil"/>
              <w:bottom w:val="nil"/>
              <w:right w:val="nil"/>
            </w:tcBorders>
            <w:shd w:val="clear" w:color="auto" w:fill="D7EDE5"/>
            <w:noWrap/>
            <w:vAlign w:val="center"/>
            <w:hideMark/>
          </w:tcPr>
          <w:p w14:paraId="414F9DAB"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Alexis Trinidad</w:t>
            </w:r>
          </w:p>
        </w:tc>
        <w:tc>
          <w:tcPr>
            <w:tcW w:w="3330" w:type="dxa"/>
            <w:tcBorders>
              <w:top w:val="nil"/>
              <w:left w:val="nil"/>
              <w:bottom w:val="nil"/>
              <w:right w:val="nil"/>
            </w:tcBorders>
            <w:shd w:val="clear" w:color="auto" w:fill="D7EDE5"/>
            <w:noWrap/>
            <w:vAlign w:val="center"/>
            <w:hideMark/>
          </w:tcPr>
          <w:p w14:paraId="2660734D"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alexisvladimirtrinidad@cemex.com</w:t>
            </w:r>
          </w:p>
        </w:tc>
        <w:tc>
          <w:tcPr>
            <w:tcW w:w="2401" w:type="dxa"/>
            <w:tcBorders>
              <w:top w:val="nil"/>
              <w:left w:val="nil"/>
              <w:bottom w:val="nil"/>
              <w:right w:val="nil"/>
            </w:tcBorders>
            <w:shd w:val="clear" w:color="auto" w:fill="D7EDE5"/>
            <w:noWrap/>
            <w:vAlign w:val="center"/>
            <w:hideMark/>
          </w:tcPr>
          <w:p w14:paraId="5D342411"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Sector Privado</w:t>
            </w:r>
          </w:p>
        </w:tc>
      </w:tr>
      <w:tr w:rsidR="00822C5E" w:rsidRPr="001A17A8" w14:paraId="6178A8A8"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43D48007"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Cementos PANAM</w:t>
            </w:r>
          </w:p>
        </w:tc>
        <w:tc>
          <w:tcPr>
            <w:tcW w:w="2966" w:type="dxa"/>
            <w:tcBorders>
              <w:top w:val="nil"/>
              <w:left w:val="nil"/>
              <w:bottom w:val="nil"/>
              <w:right w:val="nil"/>
            </w:tcBorders>
            <w:shd w:val="clear" w:color="auto" w:fill="auto"/>
            <w:noWrap/>
            <w:vAlign w:val="center"/>
            <w:hideMark/>
          </w:tcPr>
          <w:p w14:paraId="4A405F6A"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Juan Peguero</w:t>
            </w:r>
          </w:p>
        </w:tc>
        <w:tc>
          <w:tcPr>
            <w:tcW w:w="3330" w:type="dxa"/>
            <w:tcBorders>
              <w:top w:val="nil"/>
              <w:left w:val="nil"/>
              <w:bottom w:val="nil"/>
              <w:right w:val="nil"/>
            </w:tcBorders>
            <w:shd w:val="clear" w:color="auto" w:fill="auto"/>
            <w:noWrap/>
            <w:vAlign w:val="center"/>
            <w:hideMark/>
          </w:tcPr>
          <w:p w14:paraId="22993B4E"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jpeguero@estrella.com</w:t>
            </w:r>
          </w:p>
        </w:tc>
        <w:tc>
          <w:tcPr>
            <w:tcW w:w="2401" w:type="dxa"/>
            <w:tcBorders>
              <w:top w:val="nil"/>
              <w:left w:val="nil"/>
              <w:bottom w:val="nil"/>
              <w:right w:val="nil"/>
            </w:tcBorders>
            <w:shd w:val="clear" w:color="auto" w:fill="auto"/>
            <w:noWrap/>
            <w:vAlign w:val="center"/>
            <w:hideMark/>
          </w:tcPr>
          <w:p w14:paraId="6B84D1FC"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Sector Privado</w:t>
            </w:r>
          </w:p>
        </w:tc>
      </w:tr>
      <w:tr w:rsidR="001A17A8" w:rsidRPr="001A17A8" w14:paraId="766E0802"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6CEB1576"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Cementos SD</w:t>
            </w:r>
          </w:p>
        </w:tc>
        <w:tc>
          <w:tcPr>
            <w:tcW w:w="2966" w:type="dxa"/>
            <w:tcBorders>
              <w:top w:val="nil"/>
              <w:left w:val="nil"/>
              <w:bottom w:val="nil"/>
              <w:right w:val="nil"/>
            </w:tcBorders>
            <w:shd w:val="clear" w:color="auto" w:fill="D7EDE5"/>
            <w:noWrap/>
            <w:vAlign w:val="center"/>
            <w:hideMark/>
          </w:tcPr>
          <w:p w14:paraId="11A3474E" w14:textId="77777777" w:rsidR="00822C5E" w:rsidRPr="001A17A8" w:rsidRDefault="00D26957"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José</w:t>
            </w:r>
            <w:r w:rsidR="00822C5E" w:rsidRPr="001A17A8">
              <w:rPr>
                <w:rFonts w:ascii="Calibri" w:eastAsia="Times New Roman" w:hAnsi="Calibri" w:cs="Calibri"/>
                <w:color w:val="000000" w:themeColor="text1"/>
                <w:lang w:val="es-ES" w:eastAsia="es-ES"/>
              </w:rPr>
              <w:t xml:space="preserve"> Manuel Lemos</w:t>
            </w:r>
          </w:p>
        </w:tc>
        <w:tc>
          <w:tcPr>
            <w:tcW w:w="3330" w:type="dxa"/>
            <w:tcBorders>
              <w:top w:val="nil"/>
              <w:left w:val="nil"/>
              <w:bottom w:val="nil"/>
              <w:right w:val="nil"/>
            </w:tcBorders>
            <w:shd w:val="clear" w:color="auto" w:fill="D7EDE5"/>
            <w:noWrap/>
            <w:vAlign w:val="center"/>
            <w:hideMark/>
          </w:tcPr>
          <w:p w14:paraId="3FF3437E"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jlemos@cementossd.com</w:t>
            </w:r>
          </w:p>
        </w:tc>
        <w:tc>
          <w:tcPr>
            <w:tcW w:w="2401" w:type="dxa"/>
            <w:tcBorders>
              <w:top w:val="nil"/>
              <w:left w:val="nil"/>
              <w:bottom w:val="nil"/>
              <w:right w:val="nil"/>
            </w:tcBorders>
            <w:shd w:val="clear" w:color="auto" w:fill="D7EDE5"/>
            <w:noWrap/>
            <w:vAlign w:val="center"/>
            <w:hideMark/>
          </w:tcPr>
          <w:p w14:paraId="72710F8A"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Sector Privado</w:t>
            </w:r>
          </w:p>
        </w:tc>
      </w:tr>
      <w:tr w:rsidR="00822C5E" w:rsidRPr="001A17A8" w14:paraId="416F34B5"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76361DB3"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Argos Dominicana</w:t>
            </w:r>
          </w:p>
        </w:tc>
        <w:tc>
          <w:tcPr>
            <w:tcW w:w="2966" w:type="dxa"/>
            <w:tcBorders>
              <w:top w:val="nil"/>
              <w:left w:val="nil"/>
              <w:bottom w:val="nil"/>
              <w:right w:val="nil"/>
            </w:tcBorders>
            <w:shd w:val="clear" w:color="auto" w:fill="auto"/>
            <w:noWrap/>
            <w:vAlign w:val="center"/>
            <w:hideMark/>
          </w:tcPr>
          <w:p w14:paraId="151E484D"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Juan </w:t>
            </w:r>
            <w:r w:rsidR="00D26957" w:rsidRPr="001A17A8">
              <w:rPr>
                <w:rFonts w:ascii="Calibri" w:eastAsia="Times New Roman" w:hAnsi="Calibri" w:cs="Calibri"/>
                <w:color w:val="000000" w:themeColor="text1"/>
                <w:lang w:val="es-ES" w:eastAsia="es-ES"/>
              </w:rPr>
              <w:t>Álvarez</w:t>
            </w:r>
          </w:p>
        </w:tc>
        <w:tc>
          <w:tcPr>
            <w:tcW w:w="3330" w:type="dxa"/>
            <w:tcBorders>
              <w:top w:val="nil"/>
              <w:left w:val="nil"/>
              <w:bottom w:val="nil"/>
              <w:right w:val="nil"/>
            </w:tcBorders>
            <w:shd w:val="clear" w:color="auto" w:fill="auto"/>
            <w:noWrap/>
            <w:vAlign w:val="center"/>
            <w:hideMark/>
          </w:tcPr>
          <w:p w14:paraId="45C87795"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juan.alvarez@argos.com</w:t>
            </w:r>
          </w:p>
        </w:tc>
        <w:tc>
          <w:tcPr>
            <w:tcW w:w="2401" w:type="dxa"/>
            <w:tcBorders>
              <w:top w:val="nil"/>
              <w:left w:val="nil"/>
              <w:bottom w:val="nil"/>
              <w:right w:val="nil"/>
            </w:tcBorders>
            <w:shd w:val="clear" w:color="auto" w:fill="auto"/>
            <w:noWrap/>
            <w:vAlign w:val="center"/>
            <w:hideMark/>
          </w:tcPr>
          <w:p w14:paraId="36A05F27"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Sector Privado</w:t>
            </w:r>
          </w:p>
        </w:tc>
      </w:tr>
      <w:tr w:rsidR="001A17A8" w:rsidRPr="001A17A8" w14:paraId="0400743C"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6245DFEA"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Cementos CIBAO</w:t>
            </w:r>
          </w:p>
        </w:tc>
        <w:tc>
          <w:tcPr>
            <w:tcW w:w="2966" w:type="dxa"/>
            <w:tcBorders>
              <w:top w:val="nil"/>
              <w:left w:val="nil"/>
              <w:bottom w:val="nil"/>
              <w:right w:val="nil"/>
            </w:tcBorders>
            <w:shd w:val="clear" w:color="auto" w:fill="D7EDE5"/>
            <w:noWrap/>
            <w:vAlign w:val="center"/>
            <w:hideMark/>
          </w:tcPr>
          <w:p w14:paraId="2DABFDE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Sarah </w:t>
            </w:r>
            <w:r w:rsidR="00D26957" w:rsidRPr="001A17A8">
              <w:rPr>
                <w:rFonts w:ascii="Calibri" w:eastAsia="Times New Roman" w:hAnsi="Calibri" w:cs="Calibri"/>
                <w:color w:val="000000" w:themeColor="text1"/>
                <w:lang w:val="es-ES" w:eastAsia="es-ES"/>
              </w:rPr>
              <w:t>Henríquez</w:t>
            </w:r>
          </w:p>
        </w:tc>
        <w:tc>
          <w:tcPr>
            <w:tcW w:w="3330" w:type="dxa"/>
            <w:tcBorders>
              <w:top w:val="nil"/>
              <w:left w:val="nil"/>
              <w:bottom w:val="nil"/>
              <w:right w:val="nil"/>
            </w:tcBorders>
            <w:shd w:val="clear" w:color="auto" w:fill="D7EDE5"/>
            <w:noWrap/>
            <w:vAlign w:val="center"/>
            <w:hideMark/>
          </w:tcPr>
          <w:p w14:paraId="3A3793D4"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sarahp@cementoscibao.com</w:t>
            </w:r>
          </w:p>
        </w:tc>
        <w:tc>
          <w:tcPr>
            <w:tcW w:w="2401" w:type="dxa"/>
            <w:tcBorders>
              <w:top w:val="nil"/>
              <w:left w:val="nil"/>
              <w:bottom w:val="nil"/>
              <w:right w:val="nil"/>
            </w:tcBorders>
            <w:shd w:val="clear" w:color="auto" w:fill="D7EDE5"/>
            <w:noWrap/>
            <w:vAlign w:val="center"/>
            <w:hideMark/>
          </w:tcPr>
          <w:p w14:paraId="012F05DC"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Sector Privado</w:t>
            </w:r>
          </w:p>
        </w:tc>
      </w:tr>
      <w:tr w:rsidR="00822C5E" w:rsidRPr="001A17A8" w14:paraId="4A53A8DA"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2077D4D4"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Banco Popular Dominicano</w:t>
            </w:r>
          </w:p>
        </w:tc>
        <w:tc>
          <w:tcPr>
            <w:tcW w:w="2966" w:type="dxa"/>
            <w:tcBorders>
              <w:top w:val="nil"/>
              <w:left w:val="nil"/>
              <w:bottom w:val="nil"/>
              <w:right w:val="nil"/>
            </w:tcBorders>
            <w:shd w:val="clear" w:color="auto" w:fill="auto"/>
            <w:noWrap/>
            <w:vAlign w:val="center"/>
            <w:hideMark/>
          </w:tcPr>
          <w:p w14:paraId="302C7C60" w14:textId="77777777" w:rsidR="00822C5E" w:rsidRPr="001A17A8" w:rsidRDefault="00D26957"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Víctor</w:t>
            </w:r>
            <w:r w:rsidR="00822C5E" w:rsidRPr="001A17A8">
              <w:rPr>
                <w:rFonts w:ascii="Calibri" w:eastAsia="Times New Roman" w:hAnsi="Calibri" w:cs="Calibri"/>
                <w:color w:val="000000" w:themeColor="text1"/>
                <w:lang w:val="es-ES" w:eastAsia="es-ES"/>
              </w:rPr>
              <w:t xml:space="preserve"> Hilario</w:t>
            </w:r>
          </w:p>
        </w:tc>
        <w:tc>
          <w:tcPr>
            <w:tcW w:w="3330" w:type="dxa"/>
            <w:tcBorders>
              <w:top w:val="nil"/>
              <w:left w:val="nil"/>
              <w:bottom w:val="nil"/>
              <w:right w:val="nil"/>
            </w:tcBorders>
            <w:shd w:val="clear" w:color="auto" w:fill="auto"/>
            <w:noWrap/>
            <w:vAlign w:val="center"/>
            <w:hideMark/>
          </w:tcPr>
          <w:p w14:paraId="35AC41A2"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vhilario@bpd.com.do</w:t>
            </w:r>
          </w:p>
        </w:tc>
        <w:tc>
          <w:tcPr>
            <w:tcW w:w="2401" w:type="dxa"/>
            <w:tcBorders>
              <w:top w:val="nil"/>
              <w:left w:val="nil"/>
              <w:bottom w:val="nil"/>
              <w:right w:val="nil"/>
            </w:tcBorders>
            <w:shd w:val="clear" w:color="auto" w:fill="auto"/>
            <w:noWrap/>
            <w:vAlign w:val="center"/>
            <w:hideMark/>
          </w:tcPr>
          <w:p w14:paraId="2C5EC260"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Sector Privado</w:t>
            </w:r>
          </w:p>
        </w:tc>
      </w:tr>
      <w:tr w:rsidR="001A17A8" w:rsidRPr="001A17A8" w14:paraId="7C8626E1"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06819415"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SOS Clima</w:t>
            </w:r>
          </w:p>
        </w:tc>
        <w:tc>
          <w:tcPr>
            <w:tcW w:w="2966" w:type="dxa"/>
            <w:tcBorders>
              <w:top w:val="nil"/>
              <w:left w:val="nil"/>
              <w:bottom w:val="nil"/>
              <w:right w:val="nil"/>
            </w:tcBorders>
            <w:shd w:val="clear" w:color="auto" w:fill="D7EDE5"/>
            <w:noWrap/>
            <w:vAlign w:val="center"/>
            <w:hideMark/>
          </w:tcPr>
          <w:p w14:paraId="341A97C9"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Antonio </w:t>
            </w:r>
            <w:r w:rsidR="00D26957" w:rsidRPr="001A17A8">
              <w:rPr>
                <w:rFonts w:ascii="Calibri" w:eastAsia="Times New Roman" w:hAnsi="Calibri" w:cs="Calibri"/>
                <w:color w:val="000000" w:themeColor="text1"/>
                <w:lang w:val="es-ES" w:eastAsia="es-ES"/>
              </w:rPr>
              <w:t>Núñez</w:t>
            </w:r>
          </w:p>
        </w:tc>
        <w:tc>
          <w:tcPr>
            <w:tcW w:w="3330" w:type="dxa"/>
            <w:tcBorders>
              <w:top w:val="nil"/>
              <w:left w:val="nil"/>
              <w:bottom w:val="nil"/>
              <w:right w:val="nil"/>
            </w:tcBorders>
            <w:shd w:val="clear" w:color="auto" w:fill="D7EDE5"/>
            <w:noWrap/>
            <w:vAlign w:val="center"/>
            <w:hideMark/>
          </w:tcPr>
          <w:p w14:paraId="7B3DCFA9" w14:textId="77777777" w:rsidR="00822C5E" w:rsidRPr="001A17A8" w:rsidRDefault="00822C5E" w:rsidP="001A17A8">
            <w:pPr>
              <w:spacing w:after="0" w:line="240" w:lineRule="auto"/>
              <w:rPr>
                <w:rFonts w:ascii="Calibri" w:eastAsia="Times New Roman" w:hAnsi="Calibri" w:cs="Calibri"/>
                <w:color w:val="000000" w:themeColor="text1"/>
                <w:sz w:val="18"/>
                <w:szCs w:val="18"/>
                <w:lang w:val="es-ES" w:eastAsia="es-ES"/>
              </w:rPr>
            </w:pPr>
            <w:r w:rsidRPr="001A17A8">
              <w:rPr>
                <w:rFonts w:ascii="Calibri" w:eastAsia="Times New Roman" w:hAnsi="Calibri" w:cs="Calibri"/>
                <w:color w:val="000000" w:themeColor="text1"/>
                <w:sz w:val="18"/>
                <w:szCs w:val="18"/>
                <w:lang w:val="es-ES" w:eastAsia="es-ES"/>
              </w:rPr>
              <w:t>tony007nuñez@gmail.com</w:t>
            </w:r>
          </w:p>
        </w:tc>
        <w:tc>
          <w:tcPr>
            <w:tcW w:w="2401" w:type="dxa"/>
            <w:tcBorders>
              <w:top w:val="nil"/>
              <w:left w:val="nil"/>
              <w:bottom w:val="nil"/>
              <w:right w:val="nil"/>
            </w:tcBorders>
            <w:shd w:val="clear" w:color="auto" w:fill="D7EDE5"/>
            <w:noWrap/>
            <w:vAlign w:val="center"/>
            <w:hideMark/>
          </w:tcPr>
          <w:p w14:paraId="0D5477D7"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ASFL</w:t>
            </w:r>
          </w:p>
        </w:tc>
      </w:tr>
      <w:tr w:rsidR="00822C5E" w:rsidRPr="001A17A8" w14:paraId="605AC4FA"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418E7349"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Sur Futuro</w:t>
            </w:r>
          </w:p>
        </w:tc>
        <w:tc>
          <w:tcPr>
            <w:tcW w:w="2966" w:type="dxa"/>
            <w:tcBorders>
              <w:top w:val="nil"/>
              <w:left w:val="nil"/>
              <w:bottom w:val="nil"/>
              <w:right w:val="nil"/>
            </w:tcBorders>
            <w:shd w:val="clear" w:color="auto" w:fill="auto"/>
            <w:noWrap/>
            <w:vAlign w:val="center"/>
            <w:hideMark/>
          </w:tcPr>
          <w:p w14:paraId="10E98094"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Katia </w:t>
            </w:r>
            <w:r w:rsidR="00D26957" w:rsidRPr="001A17A8">
              <w:rPr>
                <w:rFonts w:ascii="Calibri" w:eastAsia="Times New Roman" w:hAnsi="Calibri" w:cs="Calibri"/>
                <w:color w:val="000000" w:themeColor="text1"/>
                <w:lang w:val="es-ES" w:eastAsia="es-ES"/>
              </w:rPr>
              <w:t>Mejía</w:t>
            </w:r>
          </w:p>
        </w:tc>
        <w:tc>
          <w:tcPr>
            <w:tcW w:w="3330" w:type="dxa"/>
            <w:tcBorders>
              <w:top w:val="nil"/>
              <w:left w:val="nil"/>
              <w:bottom w:val="nil"/>
              <w:right w:val="nil"/>
            </w:tcBorders>
            <w:shd w:val="clear" w:color="auto" w:fill="auto"/>
            <w:noWrap/>
            <w:vAlign w:val="center"/>
            <w:hideMark/>
          </w:tcPr>
          <w:p w14:paraId="68F6650F"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45" w:history="1">
              <w:r w:rsidR="00822C5E" w:rsidRPr="001A17A8">
                <w:rPr>
                  <w:rFonts w:ascii="Calibri" w:eastAsia="Times New Roman" w:hAnsi="Calibri" w:cs="Calibri"/>
                  <w:color w:val="000000" w:themeColor="text1"/>
                  <w:lang w:val="es-ES" w:eastAsia="es-ES"/>
                </w:rPr>
                <w:t>kmejia@surfuturo.org</w:t>
              </w:r>
            </w:hyperlink>
          </w:p>
        </w:tc>
        <w:tc>
          <w:tcPr>
            <w:tcW w:w="2401" w:type="dxa"/>
            <w:tcBorders>
              <w:top w:val="nil"/>
              <w:left w:val="nil"/>
              <w:bottom w:val="nil"/>
              <w:right w:val="nil"/>
            </w:tcBorders>
            <w:shd w:val="clear" w:color="auto" w:fill="auto"/>
            <w:noWrap/>
            <w:vAlign w:val="center"/>
            <w:hideMark/>
          </w:tcPr>
          <w:p w14:paraId="4F8FF299"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ASFL</w:t>
            </w:r>
          </w:p>
        </w:tc>
      </w:tr>
      <w:tr w:rsidR="001A17A8" w:rsidRPr="001A17A8" w14:paraId="7F47BC91"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15438C28"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roofErr w:type="spellStart"/>
            <w:r w:rsidRPr="001A17A8">
              <w:rPr>
                <w:rFonts w:ascii="Calibri" w:eastAsia="Times New Roman" w:hAnsi="Calibri" w:cs="Calibri"/>
                <w:color w:val="000000" w:themeColor="text1"/>
                <w:lang w:val="es-ES" w:eastAsia="es-ES"/>
              </w:rPr>
              <w:t>Brightline</w:t>
            </w:r>
            <w:proofErr w:type="spellEnd"/>
            <w:r w:rsidRPr="001A17A8">
              <w:rPr>
                <w:rFonts w:ascii="Calibri" w:eastAsia="Times New Roman" w:hAnsi="Calibri" w:cs="Calibri"/>
                <w:color w:val="000000" w:themeColor="text1"/>
                <w:lang w:val="es-ES" w:eastAsia="es-ES"/>
              </w:rPr>
              <w:t xml:space="preserve"> </w:t>
            </w:r>
            <w:proofErr w:type="spellStart"/>
            <w:r w:rsidRPr="001A17A8">
              <w:rPr>
                <w:rFonts w:ascii="Calibri" w:eastAsia="Times New Roman" w:hAnsi="Calibri" w:cs="Calibri"/>
                <w:color w:val="000000" w:themeColor="text1"/>
                <w:lang w:val="es-ES" w:eastAsia="es-ES"/>
              </w:rPr>
              <w:t>Institute</w:t>
            </w:r>
            <w:proofErr w:type="spellEnd"/>
          </w:p>
        </w:tc>
        <w:tc>
          <w:tcPr>
            <w:tcW w:w="2966" w:type="dxa"/>
            <w:tcBorders>
              <w:top w:val="nil"/>
              <w:left w:val="nil"/>
              <w:bottom w:val="nil"/>
              <w:right w:val="nil"/>
            </w:tcBorders>
            <w:shd w:val="clear" w:color="auto" w:fill="D7EDE5"/>
            <w:noWrap/>
            <w:vAlign w:val="center"/>
            <w:hideMark/>
          </w:tcPr>
          <w:p w14:paraId="5B648C22"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Rafael </w:t>
            </w:r>
            <w:proofErr w:type="spellStart"/>
            <w:r w:rsidRPr="001A17A8">
              <w:rPr>
                <w:rFonts w:ascii="Calibri" w:eastAsia="Times New Roman" w:hAnsi="Calibri" w:cs="Calibri"/>
                <w:color w:val="000000" w:themeColor="text1"/>
                <w:lang w:val="es-ES" w:eastAsia="es-ES"/>
              </w:rPr>
              <w:t>Beriguete</w:t>
            </w:r>
            <w:proofErr w:type="spellEnd"/>
          </w:p>
        </w:tc>
        <w:tc>
          <w:tcPr>
            <w:tcW w:w="3330" w:type="dxa"/>
            <w:tcBorders>
              <w:top w:val="nil"/>
              <w:left w:val="nil"/>
              <w:bottom w:val="nil"/>
              <w:right w:val="nil"/>
            </w:tcBorders>
            <w:shd w:val="clear" w:color="auto" w:fill="D7EDE5"/>
            <w:noWrap/>
            <w:vAlign w:val="center"/>
            <w:hideMark/>
          </w:tcPr>
          <w:p w14:paraId="3B60D7A2"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46" w:history="1">
              <w:r w:rsidR="00822C5E" w:rsidRPr="001A17A8">
                <w:rPr>
                  <w:rFonts w:ascii="Calibri" w:eastAsia="Times New Roman" w:hAnsi="Calibri" w:cs="Calibri"/>
                  <w:color w:val="000000" w:themeColor="text1"/>
                  <w:lang w:val="es-ES" w:eastAsia="es-ES"/>
                </w:rPr>
                <w:t>beriguete.re@gmail.com</w:t>
              </w:r>
            </w:hyperlink>
          </w:p>
        </w:tc>
        <w:tc>
          <w:tcPr>
            <w:tcW w:w="2401" w:type="dxa"/>
            <w:tcBorders>
              <w:top w:val="nil"/>
              <w:left w:val="nil"/>
              <w:bottom w:val="nil"/>
              <w:right w:val="nil"/>
            </w:tcBorders>
            <w:shd w:val="clear" w:color="auto" w:fill="D7EDE5"/>
            <w:noWrap/>
            <w:vAlign w:val="center"/>
            <w:hideMark/>
          </w:tcPr>
          <w:p w14:paraId="0D3D2F2E"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ASFL</w:t>
            </w:r>
          </w:p>
        </w:tc>
      </w:tr>
      <w:tr w:rsidR="00822C5E" w:rsidRPr="001A17A8" w14:paraId="70985D08"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7E1A041A"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Green </w:t>
            </w:r>
            <w:proofErr w:type="spellStart"/>
            <w:r w:rsidRPr="001A17A8">
              <w:rPr>
                <w:rFonts w:ascii="Calibri" w:eastAsia="Times New Roman" w:hAnsi="Calibri" w:cs="Calibri"/>
                <w:color w:val="000000" w:themeColor="text1"/>
                <w:lang w:val="es-ES" w:eastAsia="es-ES"/>
              </w:rPr>
              <w:t>Energy</w:t>
            </w:r>
            <w:proofErr w:type="spellEnd"/>
          </w:p>
        </w:tc>
        <w:tc>
          <w:tcPr>
            <w:tcW w:w="2966" w:type="dxa"/>
            <w:tcBorders>
              <w:top w:val="nil"/>
              <w:left w:val="nil"/>
              <w:bottom w:val="nil"/>
              <w:right w:val="nil"/>
            </w:tcBorders>
            <w:shd w:val="clear" w:color="auto" w:fill="auto"/>
            <w:noWrap/>
            <w:vAlign w:val="center"/>
            <w:hideMark/>
          </w:tcPr>
          <w:p w14:paraId="471C5C58"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proofErr w:type="spellStart"/>
            <w:r w:rsidRPr="001A17A8">
              <w:rPr>
                <w:rFonts w:ascii="Calibri" w:eastAsia="Times New Roman" w:hAnsi="Calibri" w:cs="Calibri"/>
                <w:color w:val="000000" w:themeColor="text1"/>
                <w:lang w:val="es-ES" w:eastAsia="es-ES"/>
              </w:rPr>
              <w:t>Yomayra</w:t>
            </w:r>
            <w:proofErr w:type="spellEnd"/>
            <w:r w:rsidRPr="001A17A8">
              <w:rPr>
                <w:rFonts w:ascii="Calibri" w:eastAsia="Times New Roman" w:hAnsi="Calibri" w:cs="Calibri"/>
                <w:color w:val="000000" w:themeColor="text1"/>
                <w:lang w:val="es-ES" w:eastAsia="es-ES"/>
              </w:rPr>
              <w:t xml:space="preserve"> </w:t>
            </w:r>
            <w:proofErr w:type="spellStart"/>
            <w:r w:rsidRPr="001A17A8">
              <w:rPr>
                <w:rFonts w:ascii="Calibri" w:eastAsia="Times New Roman" w:hAnsi="Calibri" w:cs="Calibri"/>
                <w:color w:val="000000" w:themeColor="text1"/>
                <w:lang w:val="es-ES" w:eastAsia="es-ES"/>
              </w:rPr>
              <w:t>Martinó</w:t>
            </w:r>
            <w:proofErr w:type="spellEnd"/>
          </w:p>
        </w:tc>
        <w:tc>
          <w:tcPr>
            <w:tcW w:w="3330" w:type="dxa"/>
            <w:tcBorders>
              <w:top w:val="nil"/>
              <w:left w:val="nil"/>
              <w:bottom w:val="nil"/>
              <w:right w:val="nil"/>
            </w:tcBorders>
            <w:shd w:val="clear" w:color="auto" w:fill="auto"/>
            <w:noWrap/>
            <w:vAlign w:val="center"/>
            <w:hideMark/>
          </w:tcPr>
          <w:p w14:paraId="260F8266"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47" w:history="1">
              <w:r w:rsidR="00822C5E" w:rsidRPr="001A17A8">
                <w:rPr>
                  <w:rFonts w:ascii="Calibri" w:eastAsia="Times New Roman" w:hAnsi="Calibri" w:cs="Calibri"/>
                  <w:color w:val="000000" w:themeColor="text1"/>
                  <w:lang w:val="es-ES" w:eastAsia="es-ES"/>
                </w:rPr>
                <w:t>proyectosgreenergydom@gmail.com</w:t>
              </w:r>
            </w:hyperlink>
          </w:p>
        </w:tc>
        <w:tc>
          <w:tcPr>
            <w:tcW w:w="2401" w:type="dxa"/>
            <w:tcBorders>
              <w:top w:val="nil"/>
              <w:left w:val="nil"/>
              <w:bottom w:val="nil"/>
              <w:right w:val="nil"/>
            </w:tcBorders>
            <w:shd w:val="clear" w:color="auto" w:fill="auto"/>
            <w:noWrap/>
            <w:vAlign w:val="center"/>
            <w:hideMark/>
          </w:tcPr>
          <w:p w14:paraId="3C0A4225"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Sector Privado</w:t>
            </w:r>
          </w:p>
        </w:tc>
      </w:tr>
      <w:tr w:rsidR="001A17A8" w:rsidRPr="001A17A8" w14:paraId="0F593379"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2035E2B6" w14:textId="77777777" w:rsidR="00822C5E" w:rsidRPr="001A17A8" w:rsidRDefault="00D26957"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Fundación</w:t>
            </w:r>
            <w:r w:rsidR="00822C5E" w:rsidRPr="001A17A8">
              <w:rPr>
                <w:rFonts w:ascii="Calibri" w:eastAsia="Times New Roman" w:hAnsi="Calibri" w:cs="Calibri"/>
                <w:color w:val="000000" w:themeColor="text1"/>
                <w:lang w:val="es-ES" w:eastAsia="es-ES"/>
              </w:rPr>
              <w:t xml:space="preserve"> Reservas</w:t>
            </w:r>
          </w:p>
        </w:tc>
        <w:tc>
          <w:tcPr>
            <w:tcW w:w="2966" w:type="dxa"/>
            <w:tcBorders>
              <w:top w:val="nil"/>
              <w:left w:val="nil"/>
              <w:bottom w:val="nil"/>
              <w:right w:val="nil"/>
            </w:tcBorders>
            <w:shd w:val="clear" w:color="auto" w:fill="D7EDE5"/>
            <w:noWrap/>
            <w:vAlign w:val="center"/>
            <w:hideMark/>
          </w:tcPr>
          <w:p w14:paraId="4E471BAF" w14:textId="259C4F05"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Laura </w:t>
            </w:r>
            <w:r w:rsidR="002330FD" w:rsidRPr="001A17A8">
              <w:rPr>
                <w:rFonts w:ascii="Calibri" w:eastAsia="Times New Roman" w:hAnsi="Calibri" w:cs="Calibri"/>
                <w:color w:val="000000" w:themeColor="text1"/>
                <w:lang w:val="es-ES" w:eastAsia="es-ES"/>
              </w:rPr>
              <w:t>Almánzar</w:t>
            </w:r>
          </w:p>
        </w:tc>
        <w:tc>
          <w:tcPr>
            <w:tcW w:w="3330" w:type="dxa"/>
            <w:tcBorders>
              <w:top w:val="nil"/>
              <w:left w:val="nil"/>
              <w:bottom w:val="nil"/>
              <w:right w:val="nil"/>
            </w:tcBorders>
            <w:shd w:val="clear" w:color="auto" w:fill="D7EDE5"/>
            <w:noWrap/>
            <w:vAlign w:val="center"/>
            <w:hideMark/>
          </w:tcPr>
          <w:p w14:paraId="18FDF1ED"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48" w:history="1">
              <w:r w:rsidR="00822C5E" w:rsidRPr="001A17A8">
                <w:rPr>
                  <w:rFonts w:ascii="Calibri" w:eastAsia="Times New Roman" w:hAnsi="Calibri" w:cs="Calibri"/>
                  <w:color w:val="000000" w:themeColor="text1"/>
                  <w:lang w:val="es-ES" w:eastAsia="es-ES"/>
                </w:rPr>
                <w:t>lalmansa@banreservas.com</w:t>
              </w:r>
            </w:hyperlink>
          </w:p>
        </w:tc>
        <w:tc>
          <w:tcPr>
            <w:tcW w:w="2401" w:type="dxa"/>
            <w:tcBorders>
              <w:top w:val="nil"/>
              <w:left w:val="nil"/>
              <w:bottom w:val="nil"/>
              <w:right w:val="nil"/>
            </w:tcBorders>
            <w:shd w:val="clear" w:color="auto" w:fill="D7EDE5"/>
            <w:noWrap/>
            <w:vAlign w:val="center"/>
            <w:hideMark/>
          </w:tcPr>
          <w:p w14:paraId="6136D368"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ASFL</w:t>
            </w:r>
          </w:p>
        </w:tc>
      </w:tr>
      <w:tr w:rsidR="00822C5E" w:rsidRPr="001A17A8" w14:paraId="7CDEFCD5" w14:textId="77777777" w:rsidTr="00822C5E">
        <w:trPr>
          <w:trHeight w:val="290"/>
          <w:jc w:val="center"/>
        </w:trPr>
        <w:tc>
          <w:tcPr>
            <w:tcW w:w="4590" w:type="dxa"/>
            <w:tcBorders>
              <w:top w:val="nil"/>
              <w:left w:val="nil"/>
              <w:bottom w:val="nil"/>
              <w:right w:val="nil"/>
            </w:tcBorders>
            <w:shd w:val="clear" w:color="auto" w:fill="auto"/>
            <w:noWrap/>
            <w:vAlign w:val="center"/>
            <w:hideMark/>
          </w:tcPr>
          <w:p w14:paraId="6C1851A4" w14:textId="77777777" w:rsidR="00822C5E" w:rsidRPr="001A17A8" w:rsidRDefault="00D26957"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Fundación</w:t>
            </w:r>
            <w:r w:rsidR="00822C5E" w:rsidRPr="001A17A8">
              <w:rPr>
                <w:rFonts w:ascii="Calibri" w:eastAsia="Times New Roman" w:hAnsi="Calibri" w:cs="Calibri"/>
                <w:color w:val="000000" w:themeColor="text1"/>
                <w:lang w:val="es-ES" w:eastAsia="es-ES"/>
              </w:rPr>
              <w:t xml:space="preserve"> Reservas</w:t>
            </w:r>
          </w:p>
        </w:tc>
        <w:tc>
          <w:tcPr>
            <w:tcW w:w="2966" w:type="dxa"/>
            <w:tcBorders>
              <w:top w:val="nil"/>
              <w:left w:val="nil"/>
              <w:bottom w:val="nil"/>
              <w:right w:val="nil"/>
            </w:tcBorders>
            <w:shd w:val="clear" w:color="auto" w:fill="auto"/>
            <w:noWrap/>
            <w:vAlign w:val="center"/>
            <w:hideMark/>
          </w:tcPr>
          <w:p w14:paraId="7C00F29E" w14:textId="509AB491"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Laura </w:t>
            </w:r>
            <w:r w:rsidR="002330FD" w:rsidRPr="001A17A8">
              <w:rPr>
                <w:rFonts w:ascii="Calibri" w:eastAsia="Times New Roman" w:hAnsi="Calibri" w:cs="Calibri"/>
                <w:color w:val="000000" w:themeColor="text1"/>
                <w:lang w:val="es-ES" w:eastAsia="es-ES"/>
              </w:rPr>
              <w:t>Almánzar</w:t>
            </w:r>
          </w:p>
        </w:tc>
        <w:tc>
          <w:tcPr>
            <w:tcW w:w="3330" w:type="dxa"/>
            <w:tcBorders>
              <w:top w:val="nil"/>
              <w:left w:val="nil"/>
              <w:bottom w:val="nil"/>
              <w:right w:val="nil"/>
            </w:tcBorders>
            <w:shd w:val="clear" w:color="auto" w:fill="auto"/>
            <w:noWrap/>
            <w:vAlign w:val="center"/>
            <w:hideMark/>
          </w:tcPr>
          <w:p w14:paraId="4B6882EC"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49" w:history="1">
              <w:r w:rsidR="00822C5E" w:rsidRPr="001A17A8">
                <w:rPr>
                  <w:rFonts w:ascii="Calibri" w:eastAsia="Times New Roman" w:hAnsi="Calibri" w:cs="Calibri"/>
                  <w:color w:val="000000" w:themeColor="text1"/>
                  <w:lang w:val="es-ES" w:eastAsia="es-ES"/>
                </w:rPr>
                <w:t>almanzalaura@gmail.com</w:t>
              </w:r>
            </w:hyperlink>
          </w:p>
        </w:tc>
        <w:tc>
          <w:tcPr>
            <w:tcW w:w="2401" w:type="dxa"/>
            <w:tcBorders>
              <w:top w:val="nil"/>
              <w:left w:val="nil"/>
              <w:bottom w:val="nil"/>
              <w:right w:val="nil"/>
            </w:tcBorders>
            <w:shd w:val="clear" w:color="auto" w:fill="auto"/>
            <w:noWrap/>
            <w:vAlign w:val="center"/>
            <w:hideMark/>
          </w:tcPr>
          <w:p w14:paraId="03736464"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ASFL</w:t>
            </w:r>
          </w:p>
        </w:tc>
      </w:tr>
      <w:tr w:rsidR="001A17A8" w:rsidRPr="001A17A8" w14:paraId="58C7C49E" w14:textId="77777777" w:rsidTr="001A17A8">
        <w:trPr>
          <w:trHeight w:val="290"/>
          <w:jc w:val="center"/>
        </w:trPr>
        <w:tc>
          <w:tcPr>
            <w:tcW w:w="4590" w:type="dxa"/>
            <w:tcBorders>
              <w:top w:val="nil"/>
              <w:left w:val="nil"/>
              <w:bottom w:val="nil"/>
              <w:right w:val="nil"/>
            </w:tcBorders>
            <w:shd w:val="clear" w:color="auto" w:fill="D7EDE5"/>
            <w:noWrap/>
            <w:vAlign w:val="center"/>
            <w:hideMark/>
          </w:tcPr>
          <w:p w14:paraId="1196738A" w14:textId="77777777" w:rsidR="00822C5E" w:rsidRPr="001A17A8" w:rsidRDefault="00D26957"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Fundación</w:t>
            </w:r>
            <w:r w:rsidR="00822C5E" w:rsidRPr="001A17A8">
              <w:rPr>
                <w:rFonts w:ascii="Calibri" w:eastAsia="Times New Roman" w:hAnsi="Calibri" w:cs="Calibri"/>
                <w:color w:val="000000" w:themeColor="text1"/>
                <w:lang w:val="es-ES" w:eastAsia="es-ES"/>
              </w:rPr>
              <w:t xml:space="preserve"> Reservas</w:t>
            </w:r>
          </w:p>
        </w:tc>
        <w:tc>
          <w:tcPr>
            <w:tcW w:w="2966" w:type="dxa"/>
            <w:tcBorders>
              <w:top w:val="nil"/>
              <w:left w:val="nil"/>
              <w:bottom w:val="nil"/>
              <w:right w:val="nil"/>
            </w:tcBorders>
            <w:shd w:val="clear" w:color="auto" w:fill="D7EDE5"/>
            <w:noWrap/>
            <w:vAlign w:val="center"/>
            <w:hideMark/>
          </w:tcPr>
          <w:p w14:paraId="53DB27DC" w14:textId="67C11211"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 xml:space="preserve">Laura </w:t>
            </w:r>
            <w:r w:rsidR="002330FD" w:rsidRPr="001A17A8">
              <w:rPr>
                <w:rFonts w:ascii="Calibri" w:eastAsia="Times New Roman" w:hAnsi="Calibri" w:cs="Calibri"/>
                <w:color w:val="000000" w:themeColor="text1"/>
                <w:lang w:val="es-ES" w:eastAsia="es-ES"/>
              </w:rPr>
              <w:t>Almánzar</w:t>
            </w:r>
          </w:p>
        </w:tc>
        <w:tc>
          <w:tcPr>
            <w:tcW w:w="3330" w:type="dxa"/>
            <w:tcBorders>
              <w:top w:val="nil"/>
              <w:left w:val="nil"/>
              <w:bottom w:val="nil"/>
              <w:right w:val="nil"/>
            </w:tcBorders>
            <w:shd w:val="clear" w:color="auto" w:fill="D7EDE5"/>
            <w:noWrap/>
            <w:vAlign w:val="center"/>
            <w:hideMark/>
          </w:tcPr>
          <w:p w14:paraId="1994FBA4" w14:textId="77777777" w:rsidR="00822C5E" w:rsidRPr="001A17A8" w:rsidRDefault="00D54210" w:rsidP="001A17A8">
            <w:pPr>
              <w:spacing w:after="0" w:line="240" w:lineRule="auto"/>
              <w:rPr>
                <w:rFonts w:ascii="Calibri" w:eastAsia="Times New Roman" w:hAnsi="Calibri" w:cs="Calibri"/>
                <w:color w:val="000000" w:themeColor="text1"/>
                <w:lang w:val="es-ES" w:eastAsia="es-ES"/>
              </w:rPr>
            </w:pPr>
            <w:hyperlink r:id="rId50" w:history="1">
              <w:r w:rsidR="00822C5E" w:rsidRPr="001A17A8">
                <w:rPr>
                  <w:rFonts w:ascii="Calibri" w:eastAsia="Times New Roman" w:hAnsi="Calibri" w:cs="Calibri"/>
                  <w:color w:val="000000" w:themeColor="text1"/>
                  <w:lang w:val="es-ES" w:eastAsia="es-ES"/>
                </w:rPr>
                <w:t>direccion@fundacionreservas.com</w:t>
              </w:r>
            </w:hyperlink>
          </w:p>
        </w:tc>
        <w:tc>
          <w:tcPr>
            <w:tcW w:w="2401" w:type="dxa"/>
            <w:tcBorders>
              <w:top w:val="nil"/>
              <w:left w:val="nil"/>
              <w:bottom w:val="nil"/>
              <w:right w:val="nil"/>
            </w:tcBorders>
            <w:shd w:val="clear" w:color="auto" w:fill="D7EDE5"/>
            <w:noWrap/>
            <w:vAlign w:val="center"/>
            <w:hideMark/>
          </w:tcPr>
          <w:p w14:paraId="03867875" w14:textId="77777777" w:rsidR="00822C5E" w:rsidRPr="001A17A8" w:rsidRDefault="00822C5E" w:rsidP="001A17A8">
            <w:pPr>
              <w:spacing w:after="0" w:line="240" w:lineRule="auto"/>
              <w:rPr>
                <w:rFonts w:ascii="Calibri" w:eastAsia="Times New Roman" w:hAnsi="Calibri" w:cs="Calibri"/>
                <w:color w:val="000000" w:themeColor="text1"/>
                <w:lang w:val="es-ES" w:eastAsia="es-ES"/>
              </w:rPr>
            </w:pPr>
            <w:r w:rsidRPr="001A17A8">
              <w:rPr>
                <w:rFonts w:ascii="Calibri" w:eastAsia="Times New Roman" w:hAnsi="Calibri" w:cs="Calibri"/>
                <w:color w:val="000000" w:themeColor="text1"/>
                <w:lang w:val="es-ES" w:eastAsia="es-ES"/>
              </w:rPr>
              <w:t>ASFL</w:t>
            </w:r>
          </w:p>
        </w:tc>
      </w:tr>
      <w:tr w:rsidR="001A17A8" w:rsidRPr="001A17A8" w14:paraId="27306CDB" w14:textId="77777777" w:rsidTr="001A17A8">
        <w:trPr>
          <w:trHeight w:val="290"/>
          <w:jc w:val="center"/>
        </w:trPr>
        <w:tc>
          <w:tcPr>
            <w:tcW w:w="4590" w:type="dxa"/>
            <w:tcBorders>
              <w:top w:val="single" w:sz="4" w:space="0" w:color="70AD47"/>
              <w:left w:val="nil"/>
              <w:bottom w:val="single" w:sz="4" w:space="0" w:color="70AD47"/>
              <w:right w:val="nil"/>
            </w:tcBorders>
            <w:shd w:val="clear" w:color="auto" w:fill="317B54"/>
            <w:noWrap/>
            <w:vAlign w:val="center"/>
            <w:hideMark/>
          </w:tcPr>
          <w:p w14:paraId="02CED05F" w14:textId="77777777" w:rsidR="00822C5E" w:rsidRPr="001A17A8" w:rsidRDefault="00822C5E" w:rsidP="001A17A8">
            <w:pPr>
              <w:spacing w:after="0" w:line="240" w:lineRule="auto"/>
              <w:rPr>
                <w:rFonts w:ascii="Calibri" w:eastAsia="Times New Roman" w:hAnsi="Calibri" w:cs="Calibri"/>
                <w:b/>
                <w:bCs/>
                <w:color w:val="FFFFFF" w:themeColor="background1"/>
                <w:lang w:val="es-ES" w:eastAsia="es-ES"/>
              </w:rPr>
            </w:pPr>
            <w:r w:rsidRPr="001A17A8">
              <w:rPr>
                <w:rFonts w:ascii="Calibri" w:eastAsia="Times New Roman" w:hAnsi="Calibri" w:cs="Calibri"/>
                <w:b/>
                <w:bCs/>
                <w:color w:val="FFFFFF" w:themeColor="background1"/>
                <w:lang w:val="es-ES" w:eastAsia="es-ES"/>
              </w:rPr>
              <w:t>Total</w:t>
            </w:r>
          </w:p>
        </w:tc>
        <w:tc>
          <w:tcPr>
            <w:tcW w:w="2966" w:type="dxa"/>
            <w:tcBorders>
              <w:top w:val="single" w:sz="4" w:space="0" w:color="70AD47"/>
              <w:left w:val="nil"/>
              <w:bottom w:val="single" w:sz="4" w:space="0" w:color="70AD47"/>
              <w:right w:val="nil"/>
            </w:tcBorders>
            <w:shd w:val="clear" w:color="auto" w:fill="317B54"/>
            <w:noWrap/>
            <w:vAlign w:val="center"/>
            <w:hideMark/>
          </w:tcPr>
          <w:p w14:paraId="531C805C" w14:textId="77777777" w:rsidR="00822C5E" w:rsidRPr="001A17A8" w:rsidRDefault="00822C5E" w:rsidP="001A17A8">
            <w:pPr>
              <w:spacing w:after="0" w:line="240" w:lineRule="auto"/>
              <w:rPr>
                <w:rFonts w:ascii="Calibri" w:eastAsia="Times New Roman" w:hAnsi="Calibri" w:cs="Calibri"/>
                <w:b/>
                <w:bCs/>
                <w:color w:val="FFFFFF" w:themeColor="background1"/>
                <w:lang w:val="es-ES" w:eastAsia="es-ES"/>
              </w:rPr>
            </w:pPr>
          </w:p>
        </w:tc>
        <w:tc>
          <w:tcPr>
            <w:tcW w:w="3330" w:type="dxa"/>
            <w:tcBorders>
              <w:top w:val="single" w:sz="4" w:space="0" w:color="70AD47"/>
              <w:left w:val="nil"/>
              <w:bottom w:val="single" w:sz="4" w:space="0" w:color="70AD47"/>
              <w:right w:val="nil"/>
            </w:tcBorders>
            <w:shd w:val="clear" w:color="auto" w:fill="317B54"/>
            <w:noWrap/>
            <w:vAlign w:val="center"/>
            <w:hideMark/>
          </w:tcPr>
          <w:p w14:paraId="07753DF1" w14:textId="77777777" w:rsidR="00822C5E" w:rsidRPr="001A17A8" w:rsidRDefault="00822C5E" w:rsidP="001A17A8">
            <w:pPr>
              <w:spacing w:after="0" w:line="240" w:lineRule="auto"/>
              <w:rPr>
                <w:rFonts w:ascii="Times New Roman" w:eastAsia="Times New Roman" w:hAnsi="Times New Roman" w:cs="Times New Roman"/>
                <w:color w:val="FFFFFF" w:themeColor="background1"/>
                <w:sz w:val="20"/>
                <w:szCs w:val="20"/>
                <w:lang w:val="es-ES" w:eastAsia="es-ES"/>
              </w:rPr>
            </w:pPr>
          </w:p>
        </w:tc>
        <w:tc>
          <w:tcPr>
            <w:tcW w:w="2401" w:type="dxa"/>
            <w:tcBorders>
              <w:top w:val="single" w:sz="4" w:space="0" w:color="70AD47"/>
              <w:left w:val="nil"/>
              <w:bottom w:val="single" w:sz="4" w:space="0" w:color="70AD47"/>
              <w:right w:val="nil"/>
            </w:tcBorders>
            <w:shd w:val="clear" w:color="auto" w:fill="317B54"/>
            <w:noWrap/>
            <w:vAlign w:val="center"/>
            <w:hideMark/>
          </w:tcPr>
          <w:p w14:paraId="37D5FBFA" w14:textId="77777777" w:rsidR="00822C5E" w:rsidRPr="001A17A8" w:rsidRDefault="00822C5E" w:rsidP="001A17A8">
            <w:pPr>
              <w:spacing w:after="0" w:line="240" w:lineRule="auto"/>
              <w:rPr>
                <w:rFonts w:ascii="Calibri" w:eastAsia="Times New Roman" w:hAnsi="Calibri" w:cs="Calibri"/>
                <w:b/>
                <w:bCs/>
                <w:color w:val="FFFFFF" w:themeColor="background1"/>
                <w:lang w:val="es-ES" w:eastAsia="es-ES"/>
              </w:rPr>
            </w:pPr>
            <w:r w:rsidRPr="001A17A8">
              <w:rPr>
                <w:rFonts w:ascii="Calibri" w:eastAsia="Times New Roman" w:hAnsi="Calibri" w:cs="Calibri"/>
                <w:b/>
                <w:bCs/>
                <w:color w:val="FFFFFF" w:themeColor="background1"/>
                <w:lang w:val="es-ES" w:eastAsia="es-ES"/>
              </w:rPr>
              <w:t>47</w:t>
            </w:r>
          </w:p>
        </w:tc>
      </w:tr>
    </w:tbl>
    <w:p w14:paraId="07CCC888" w14:textId="77777777" w:rsidR="003E69CE" w:rsidRDefault="003E69CE" w:rsidP="00822C5E">
      <w:pPr>
        <w:ind w:left="708" w:hanging="708"/>
        <w:jc w:val="center"/>
        <w:rPr>
          <w:lang w:val="es-ES"/>
        </w:rPr>
      </w:pPr>
    </w:p>
    <w:p w14:paraId="5635BB02" w14:textId="77777777" w:rsidR="00F97DBB" w:rsidRPr="00F95368" w:rsidRDefault="00F97DBB" w:rsidP="00F97DBB">
      <w:pPr>
        <w:rPr>
          <w:lang w:val="es-ES"/>
        </w:rPr>
      </w:pPr>
    </w:p>
    <w:sectPr w:rsidR="00F97DBB" w:rsidRPr="00F95368" w:rsidSect="00D54210">
      <w:pgSz w:w="16838" w:h="11906" w:orient="landscape"/>
      <w:pgMar w:top="1699" w:right="1411" w:bottom="1699" w:left="1411" w:header="706" w:footer="706" w:gutter="0"/>
      <w:pgBorders w:offsetFrom="page">
        <w:top w:val="single" w:sz="4" w:space="24" w:color="317B54"/>
        <w:left w:val="single" w:sz="4" w:space="24" w:color="317B54"/>
        <w:bottom w:val="single" w:sz="4" w:space="24" w:color="317B54"/>
        <w:right w:val="single" w:sz="4" w:space="24" w:color="317B5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581CC" w14:textId="77777777" w:rsidR="00D85202" w:rsidRDefault="00D85202" w:rsidP="008B3B60">
      <w:pPr>
        <w:spacing w:after="0" w:line="240" w:lineRule="auto"/>
      </w:pPr>
      <w:r>
        <w:separator/>
      </w:r>
    </w:p>
  </w:endnote>
  <w:endnote w:type="continuationSeparator" w:id="0">
    <w:p w14:paraId="40705BAC" w14:textId="77777777" w:rsidR="00D85202" w:rsidRDefault="00D85202" w:rsidP="008B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eza">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B404F" w14:textId="77777777" w:rsidR="00D85202" w:rsidRDefault="00D85202" w:rsidP="008B3B60">
      <w:pPr>
        <w:spacing w:after="0" w:line="240" w:lineRule="auto"/>
      </w:pPr>
      <w:r>
        <w:separator/>
      </w:r>
    </w:p>
  </w:footnote>
  <w:footnote w:type="continuationSeparator" w:id="0">
    <w:p w14:paraId="235F57B2" w14:textId="77777777" w:rsidR="00D85202" w:rsidRDefault="00D85202" w:rsidP="008B3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9376D" w14:textId="70E617EA" w:rsidR="00D54210" w:rsidRDefault="00A878A4">
    <w:pPr>
      <w:pStyle w:val="Encabezado"/>
    </w:pPr>
    <w:r w:rsidRPr="00A878A4">
      <w:rPr>
        <w:noProof/>
        <w:lang w:eastAsia="es-DO"/>
      </w:rPr>
      <w:drawing>
        <wp:anchor distT="0" distB="0" distL="114300" distR="114300" simplePos="0" relativeHeight="251673600" behindDoc="0" locked="0" layoutInCell="1" allowOverlap="1" wp14:anchorId="1479647D" wp14:editId="04ED3D49">
          <wp:simplePos x="0" y="0"/>
          <wp:positionH relativeFrom="column">
            <wp:posOffset>2589530</wp:posOffset>
          </wp:positionH>
          <wp:positionV relativeFrom="paragraph">
            <wp:posOffset>97155</wp:posOffset>
          </wp:positionV>
          <wp:extent cx="601345" cy="347980"/>
          <wp:effectExtent l="0" t="0" r="8255" b="0"/>
          <wp:wrapNone/>
          <wp:docPr id="28" name="1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345" cy="347980"/>
                  </a:xfrm>
                  <a:prstGeom prst="rect">
                    <a:avLst/>
                  </a:prstGeom>
                </pic:spPr>
              </pic:pic>
            </a:graphicData>
          </a:graphic>
        </wp:anchor>
      </w:drawing>
    </w:r>
    <w:r w:rsidRPr="00A878A4">
      <w:rPr>
        <w:noProof/>
        <w:lang w:eastAsia="es-DO"/>
      </w:rPr>
      <w:drawing>
        <wp:anchor distT="0" distB="0" distL="114300" distR="114300" simplePos="0" relativeHeight="251672576" behindDoc="0" locked="0" layoutInCell="1" allowOverlap="1" wp14:anchorId="5812C17A" wp14:editId="54E58A08">
          <wp:simplePos x="0" y="0"/>
          <wp:positionH relativeFrom="column">
            <wp:posOffset>901177</wp:posOffset>
          </wp:positionH>
          <wp:positionV relativeFrom="paragraph">
            <wp:posOffset>97155</wp:posOffset>
          </wp:positionV>
          <wp:extent cx="391795" cy="352425"/>
          <wp:effectExtent l="0" t="0" r="8255" b="9525"/>
          <wp:wrapNone/>
          <wp:docPr id="1025"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1795" cy="352425"/>
                  </a:xfrm>
                  <a:prstGeom prst="rect">
                    <a:avLst/>
                  </a:prstGeom>
                </pic:spPr>
              </pic:pic>
            </a:graphicData>
          </a:graphic>
        </wp:anchor>
      </w:drawing>
    </w:r>
    <w:r w:rsidRPr="00A878A4">
      <w:rPr>
        <w:noProof/>
        <w:lang w:eastAsia="es-DO"/>
      </w:rPr>
      <w:drawing>
        <wp:anchor distT="0" distB="0" distL="114300" distR="114300" simplePos="0" relativeHeight="251671552" behindDoc="0" locked="0" layoutInCell="1" allowOverlap="1" wp14:anchorId="41328DA9" wp14:editId="4148580F">
          <wp:simplePos x="0" y="0"/>
          <wp:positionH relativeFrom="column">
            <wp:posOffset>-819150</wp:posOffset>
          </wp:positionH>
          <wp:positionV relativeFrom="paragraph">
            <wp:posOffset>3175</wp:posOffset>
          </wp:positionV>
          <wp:extent cx="647700" cy="547370"/>
          <wp:effectExtent l="0" t="0" r="0" b="0"/>
          <wp:wrapNone/>
          <wp:docPr id="1026" name="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 Imag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7700" cy="547370"/>
                  </a:xfrm>
                  <a:prstGeom prst="rect">
                    <a:avLst/>
                  </a:prstGeom>
                </pic:spPr>
              </pic:pic>
            </a:graphicData>
          </a:graphic>
        </wp:anchor>
      </w:drawing>
    </w:r>
    <w:r w:rsidRPr="00A878A4">
      <w:rPr>
        <w:noProof/>
        <w:lang w:eastAsia="es-DO"/>
      </w:rPr>
      <w:drawing>
        <wp:anchor distT="0" distB="0" distL="114300" distR="114300" simplePos="0" relativeHeight="251674624" behindDoc="0" locked="0" layoutInCell="1" allowOverlap="1" wp14:anchorId="70D19073" wp14:editId="77FB2280">
          <wp:simplePos x="0" y="0"/>
          <wp:positionH relativeFrom="column">
            <wp:posOffset>4518660</wp:posOffset>
          </wp:positionH>
          <wp:positionV relativeFrom="paragraph">
            <wp:posOffset>175260</wp:posOffset>
          </wp:positionV>
          <wp:extent cx="1582420" cy="282575"/>
          <wp:effectExtent l="0" t="0" r="0" b="3175"/>
          <wp:wrapNone/>
          <wp:docPr id="1027" name="1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2420" cy="282575"/>
                  </a:xfrm>
                  <a:prstGeom prst="rect">
                    <a:avLst/>
                  </a:prstGeom>
                </pic:spPr>
              </pic:pic>
            </a:graphicData>
          </a:graphic>
        </wp:anchor>
      </w:drawing>
    </w:r>
  </w:p>
  <w:p w14:paraId="24105140" w14:textId="070BCDA5" w:rsidR="00D54210" w:rsidRDefault="00D54210">
    <w:pPr>
      <w:pStyle w:val="Encabezado"/>
    </w:pPr>
  </w:p>
  <w:p w14:paraId="2109D972" w14:textId="77777777" w:rsidR="00D54210" w:rsidRDefault="00D54210">
    <w:pPr>
      <w:pStyle w:val="Encabezado"/>
    </w:pPr>
  </w:p>
  <w:p w14:paraId="11E7B20C" w14:textId="4607C5C0" w:rsidR="00D54210" w:rsidRDefault="00A878A4">
    <w:pPr>
      <w:pStyle w:val="Encabezado"/>
    </w:pPr>
    <w:r w:rsidRPr="00A878A4">
      <w:rPr>
        <w:noProof/>
        <w:lang w:eastAsia="es-DO"/>
      </w:rPr>
      <mc:AlternateContent>
        <mc:Choice Requires="wps">
          <w:drawing>
            <wp:anchor distT="0" distB="0" distL="114300" distR="114300" simplePos="0" relativeHeight="251675648" behindDoc="0" locked="0" layoutInCell="1" allowOverlap="1" wp14:anchorId="2BE423B7" wp14:editId="0B8DA5D7">
              <wp:simplePos x="0" y="0"/>
              <wp:positionH relativeFrom="column">
                <wp:posOffset>-775335</wp:posOffset>
              </wp:positionH>
              <wp:positionV relativeFrom="paragraph">
                <wp:posOffset>94972</wp:posOffset>
              </wp:positionV>
              <wp:extent cx="6947770" cy="285750"/>
              <wp:effectExtent l="0" t="0" r="5715" b="0"/>
              <wp:wrapNone/>
              <wp:docPr id="5" name="8 Rectángulo"/>
              <wp:cNvGraphicFramePr/>
              <a:graphic xmlns:a="http://schemas.openxmlformats.org/drawingml/2006/main">
                <a:graphicData uri="http://schemas.microsoft.com/office/word/2010/wordprocessingShape">
                  <wps:wsp>
                    <wps:cNvSpPr/>
                    <wps:spPr>
                      <a:xfrm>
                        <a:off x="0" y="0"/>
                        <a:ext cx="6947770" cy="285750"/>
                      </a:xfrm>
                      <a:prstGeom prst="rect">
                        <a:avLst/>
                      </a:prstGeom>
                      <a:solidFill>
                        <a:srgbClr val="317B5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8 Rectángulo" o:spid="_x0000_s1026" style="position:absolute;margin-left:-61.05pt;margin-top:7.5pt;width:547.0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" fillcolor="#317b54" stroked="f" strokeweight="1pt"/>
          </w:pict>
        </mc:Fallback>
      </mc:AlternateContent>
    </w:r>
  </w:p>
  <w:p w14:paraId="00A642B7" w14:textId="77777777" w:rsidR="00D54210" w:rsidRDefault="00D54210">
    <w:pPr>
      <w:pStyle w:val="Encabezado"/>
    </w:pPr>
  </w:p>
  <w:p w14:paraId="055A1D7B" w14:textId="77777777" w:rsidR="00D54210" w:rsidRDefault="00D54210">
    <w:pPr>
      <w:pStyle w:val="Encabezado"/>
    </w:pPr>
  </w:p>
  <w:p w14:paraId="6D29B799" w14:textId="77777777" w:rsidR="00D54210" w:rsidRDefault="00D542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1ED18" w14:textId="585BA79F" w:rsidR="00D54210" w:rsidRDefault="00A878A4">
    <w:pPr>
      <w:pStyle w:val="Encabezado"/>
    </w:pPr>
    <w:r w:rsidRPr="00A878A4">
      <w:drawing>
        <wp:anchor distT="0" distB="0" distL="114300" distR="114300" simplePos="0" relativeHeight="251680768" behindDoc="0" locked="0" layoutInCell="1" allowOverlap="1" wp14:anchorId="53682194" wp14:editId="0D9F2F86">
          <wp:simplePos x="0" y="0"/>
          <wp:positionH relativeFrom="column">
            <wp:posOffset>4516755</wp:posOffset>
          </wp:positionH>
          <wp:positionV relativeFrom="paragraph">
            <wp:posOffset>128905</wp:posOffset>
          </wp:positionV>
          <wp:extent cx="1582420" cy="282575"/>
          <wp:effectExtent l="0" t="0" r="0" b="3175"/>
          <wp:wrapNone/>
          <wp:docPr id="17" name="1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420" cy="282575"/>
                  </a:xfrm>
                  <a:prstGeom prst="rect">
                    <a:avLst/>
                  </a:prstGeom>
                </pic:spPr>
              </pic:pic>
            </a:graphicData>
          </a:graphic>
        </wp:anchor>
      </w:drawing>
    </w:r>
    <w:r w:rsidRPr="00A878A4">
      <w:drawing>
        <wp:anchor distT="0" distB="0" distL="114300" distR="114300" simplePos="0" relativeHeight="251679744" behindDoc="0" locked="0" layoutInCell="1" allowOverlap="1" wp14:anchorId="532C1F9B" wp14:editId="30C8C334">
          <wp:simplePos x="0" y="0"/>
          <wp:positionH relativeFrom="column">
            <wp:posOffset>2587625</wp:posOffset>
          </wp:positionH>
          <wp:positionV relativeFrom="paragraph">
            <wp:posOffset>50800</wp:posOffset>
          </wp:positionV>
          <wp:extent cx="601345" cy="347980"/>
          <wp:effectExtent l="0" t="0" r="8255" b="0"/>
          <wp:wrapNone/>
          <wp:docPr id="16" name="1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1345" cy="347980"/>
                  </a:xfrm>
                  <a:prstGeom prst="rect">
                    <a:avLst/>
                  </a:prstGeom>
                </pic:spPr>
              </pic:pic>
            </a:graphicData>
          </a:graphic>
        </wp:anchor>
      </w:drawing>
    </w:r>
    <w:r w:rsidRPr="00A878A4">
      <w:drawing>
        <wp:anchor distT="0" distB="0" distL="114300" distR="114300" simplePos="0" relativeHeight="251678720" behindDoc="0" locked="0" layoutInCell="1" allowOverlap="1" wp14:anchorId="389821E4" wp14:editId="3E893526">
          <wp:simplePos x="0" y="0"/>
          <wp:positionH relativeFrom="column">
            <wp:posOffset>899160</wp:posOffset>
          </wp:positionH>
          <wp:positionV relativeFrom="paragraph">
            <wp:posOffset>50800</wp:posOffset>
          </wp:positionV>
          <wp:extent cx="391795" cy="352425"/>
          <wp:effectExtent l="0" t="0" r="8255" b="9525"/>
          <wp:wrapNone/>
          <wp:docPr id="11"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391795" cy="352425"/>
                  </a:xfrm>
                  <a:prstGeom prst="rect">
                    <a:avLst/>
                  </a:prstGeom>
                </pic:spPr>
              </pic:pic>
            </a:graphicData>
          </a:graphic>
        </wp:anchor>
      </w:drawing>
    </w:r>
    <w:r w:rsidRPr="00A878A4">
      <w:drawing>
        <wp:anchor distT="0" distB="0" distL="114300" distR="114300" simplePos="0" relativeHeight="251677696" behindDoc="0" locked="0" layoutInCell="1" allowOverlap="1" wp14:anchorId="1BF1EF70" wp14:editId="587C95BC">
          <wp:simplePos x="0" y="0"/>
          <wp:positionH relativeFrom="column">
            <wp:posOffset>-798195</wp:posOffset>
          </wp:positionH>
          <wp:positionV relativeFrom="paragraph">
            <wp:posOffset>-34434</wp:posOffset>
          </wp:positionV>
          <wp:extent cx="647700" cy="547370"/>
          <wp:effectExtent l="0" t="0" r="0" b="0"/>
          <wp:wrapNone/>
          <wp:docPr id="9" name="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7700" cy="547370"/>
                  </a:xfrm>
                  <a:prstGeom prst="rect">
                    <a:avLst/>
                  </a:prstGeom>
                </pic:spPr>
              </pic:pic>
            </a:graphicData>
          </a:graphic>
        </wp:anchor>
      </w:drawing>
    </w:r>
  </w:p>
  <w:p w14:paraId="40519AB2" w14:textId="77777777" w:rsidR="00D54210" w:rsidRDefault="00D54210">
    <w:pPr>
      <w:pStyle w:val="Encabezado"/>
    </w:pPr>
  </w:p>
  <w:p w14:paraId="15A86480" w14:textId="0B1F1AC8" w:rsidR="00D54210" w:rsidRDefault="00D54210">
    <w:pPr>
      <w:pStyle w:val="Encabezado"/>
    </w:pPr>
  </w:p>
  <w:p w14:paraId="78244110" w14:textId="4F3A60C4" w:rsidR="00D54210" w:rsidRDefault="00A878A4">
    <w:pPr>
      <w:pStyle w:val="Encabezado"/>
    </w:pPr>
    <w:r w:rsidRPr="00A878A4">
      <mc:AlternateContent>
        <mc:Choice Requires="wps">
          <w:drawing>
            <wp:anchor distT="0" distB="0" distL="114300" distR="114300" simplePos="0" relativeHeight="251681792" behindDoc="0" locked="0" layoutInCell="1" allowOverlap="1" wp14:anchorId="29481A7A" wp14:editId="6CFC8097">
              <wp:simplePos x="0" y="0"/>
              <wp:positionH relativeFrom="column">
                <wp:posOffset>-776485</wp:posOffset>
              </wp:positionH>
              <wp:positionV relativeFrom="paragraph">
                <wp:posOffset>49626</wp:posOffset>
              </wp:positionV>
              <wp:extent cx="6949440" cy="285750"/>
              <wp:effectExtent l="0" t="0" r="3810" b="0"/>
              <wp:wrapNone/>
              <wp:docPr id="8" name="8 Rectángulo"/>
              <wp:cNvGraphicFramePr/>
              <a:graphic xmlns:a="http://schemas.openxmlformats.org/drawingml/2006/main">
                <a:graphicData uri="http://schemas.microsoft.com/office/word/2010/wordprocessingShape">
                  <wps:wsp>
                    <wps:cNvSpPr/>
                    <wps:spPr>
                      <a:xfrm>
                        <a:off x="0" y="0"/>
                        <a:ext cx="6949440" cy="285750"/>
                      </a:xfrm>
                      <a:prstGeom prst="rect">
                        <a:avLst/>
                      </a:prstGeom>
                      <a:solidFill>
                        <a:srgbClr val="317B5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8 Rectángulo" o:spid="_x0000_s1026" style="position:absolute;margin-left:-61.15pt;margin-top:3.9pt;width:547.2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" fillcolor="#317b54" stroked="f" strokeweight="1pt"/>
          </w:pict>
        </mc:Fallback>
      </mc:AlternateContent>
    </w:r>
  </w:p>
  <w:p w14:paraId="21E0F65B" w14:textId="77777777" w:rsidR="00D54210" w:rsidRDefault="00D542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07F3"/>
    <w:multiLevelType w:val="hybridMultilevel"/>
    <w:tmpl w:val="70E47A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1C435EF"/>
    <w:multiLevelType w:val="hybridMultilevel"/>
    <w:tmpl w:val="C1521E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1BF5B1B"/>
    <w:multiLevelType w:val="hybridMultilevel"/>
    <w:tmpl w:val="DF50AAF4"/>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6AA805AE"/>
    <w:multiLevelType w:val="hybridMultilevel"/>
    <w:tmpl w:val="3CFA9B3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DE11955"/>
    <w:multiLevelType w:val="hybridMultilevel"/>
    <w:tmpl w:val="FC52A2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68"/>
    <w:rsid w:val="00013981"/>
    <w:rsid w:val="00023433"/>
    <w:rsid w:val="00031089"/>
    <w:rsid w:val="000464B9"/>
    <w:rsid w:val="00063E05"/>
    <w:rsid w:val="000869D3"/>
    <w:rsid w:val="000B40DC"/>
    <w:rsid w:val="000D5108"/>
    <w:rsid w:val="000D5233"/>
    <w:rsid w:val="000F79B9"/>
    <w:rsid w:val="00100D0E"/>
    <w:rsid w:val="00182416"/>
    <w:rsid w:val="001A17A8"/>
    <w:rsid w:val="001C2B59"/>
    <w:rsid w:val="001E2371"/>
    <w:rsid w:val="001E71EE"/>
    <w:rsid w:val="002330FD"/>
    <w:rsid w:val="002C0BC2"/>
    <w:rsid w:val="00304F42"/>
    <w:rsid w:val="0031232E"/>
    <w:rsid w:val="00343C01"/>
    <w:rsid w:val="003615D7"/>
    <w:rsid w:val="00365B42"/>
    <w:rsid w:val="0038391E"/>
    <w:rsid w:val="00395A23"/>
    <w:rsid w:val="003A397B"/>
    <w:rsid w:val="003A442D"/>
    <w:rsid w:val="003E0E44"/>
    <w:rsid w:val="003E5550"/>
    <w:rsid w:val="003E69CE"/>
    <w:rsid w:val="003F1B57"/>
    <w:rsid w:val="00417A1B"/>
    <w:rsid w:val="00420901"/>
    <w:rsid w:val="00425A26"/>
    <w:rsid w:val="0044717F"/>
    <w:rsid w:val="00460D88"/>
    <w:rsid w:val="00464CE2"/>
    <w:rsid w:val="00470A21"/>
    <w:rsid w:val="00477C1A"/>
    <w:rsid w:val="00484A0A"/>
    <w:rsid w:val="00485AE1"/>
    <w:rsid w:val="004B2069"/>
    <w:rsid w:val="0050504C"/>
    <w:rsid w:val="0052123D"/>
    <w:rsid w:val="00563A93"/>
    <w:rsid w:val="00564487"/>
    <w:rsid w:val="005A343F"/>
    <w:rsid w:val="005A3889"/>
    <w:rsid w:val="00605D78"/>
    <w:rsid w:val="006066A6"/>
    <w:rsid w:val="00606A64"/>
    <w:rsid w:val="00610AA8"/>
    <w:rsid w:val="006168F0"/>
    <w:rsid w:val="0062168F"/>
    <w:rsid w:val="00632A1F"/>
    <w:rsid w:val="006548E8"/>
    <w:rsid w:val="0065538A"/>
    <w:rsid w:val="0065658F"/>
    <w:rsid w:val="006672A3"/>
    <w:rsid w:val="0067673B"/>
    <w:rsid w:val="00683C73"/>
    <w:rsid w:val="00692DB9"/>
    <w:rsid w:val="006A5BE3"/>
    <w:rsid w:val="006B77A1"/>
    <w:rsid w:val="006B7D1C"/>
    <w:rsid w:val="006D0BB4"/>
    <w:rsid w:val="006D2916"/>
    <w:rsid w:val="006F5FAD"/>
    <w:rsid w:val="00714EA6"/>
    <w:rsid w:val="00751604"/>
    <w:rsid w:val="0075793D"/>
    <w:rsid w:val="00760419"/>
    <w:rsid w:val="00766C7F"/>
    <w:rsid w:val="0077416A"/>
    <w:rsid w:val="007C6F19"/>
    <w:rsid w:val="007D53A9"/>
    <w:rsid w:val="00816903"/>
    <w:rsid w:val="00822C5E"/>
    <w:rsid w:val="008357CD"/>
    <w:rsid w:val="00850933"/>
    <w:rsid w:val="008556B5"/>
    <w:rsid w:val="00855A9F"/>
    <w:rsid w:val="0086653C"/>
    <w:rsid w:val="00897F9F"/>
    <w:rsid w:val="008B3B60"/>
    <w:rsid w:val="008C1EFA"/>
    <w:rsid w:val="008C5426"/>
    <w:rsid w:val="008E3E33"/>
    <w:rsid w:val="008F1711"/>
    <w:rsid w:val="00933D01"/>
    <w:rsid w:val="00953981"/>
    <w:rsid w:val="00965D61"/>
    <w:rsid w:val="009C25FC"/>
    <w:rsid w:val="009D0CE2"/>
    <w:rsid w:val="009F2B27"/>
    <w:rsid w:val="00A41F5A"/>
    <w:rsid w:val="00A52081"/>
    <w:rsid w:val="00A56EA6"/>
    <w:rsid w:val="00A75802"/>
    <w:rsid w:val="00A8412F"/>
    <w:rsid w:val="00A84232"/>
    <w:rsid w:val="00A8584E"/>
    <w:rsid w:val="00A878A4"/>
    <w:rsid w:val="00AF7B57"/>
    <w:rsid w:val="00B00696"/>
    <w:rsid w:val="00B26739"/>
    <w:rsid w:val="00B40184"/>
    <w:rsid w:val="00B6102D"/>
    <w:rsid w:val="00B87453"/>
    <w:rsid w:val="00BA121B"/>
    <w:rsid w:val="00BD22CA"/>
    <w:rsid w:val="00BE7051"/>
    <w:rsid w:val="00BF03F9"/>
    <w:rsid w:val="00BF7384"/>
    <w:rsid w:val="00C03CA3"/>
    <w:rsid w:val="00C05DF4"/>
    <w:rsid w:val="00C13790"/>
    <w:rsid w:val="00C37709"/>
    <w:rsid w:val="00C40A21"/>
    <w:rsid w:val="00C942D4"/>
    <w:rsid w:val="00CA52FC"/>
    <w:rsid w:val="00CB0904"/>
    <w:rsid w:val="00CB1765"/>
    <w:rsid w:val="00CC4C9D"/>
    <w:rsid w:val="00CC6168"/>
    <w:rsid w:val="00D26957"/>
    <w:rsid w:val="00D302E7"/>
    <w:rsid w:val="00D5304A"/>
    <w:rsid w:val="00D54210"/>
    <w:rsid w:val="00D732D8"/>
    <w:rsid w:val="00D85202"/>
    <w:rsid w:val="00DB6952"/>
    <w:rsid w:val="00DD2CD4"/>
    <w:rsid w:val="00DF53B3"/>
    <w:rsid w:val="00E06879"/>
    <w:rsid w:val="00E33F69"/>
    <w:rsid w:val="00E34437"/>
    <w:rsid w:val="00E47731"/>
    <w:rsid w:val="00E67057"/>
    <w:rsid w:val="00E92FBE"/>
    <w:rsid w:val="00EB4ED5"/>
    <w:rsid w:val="00EE7191"/>
    <w:rsid w:val="00F62DF7"/>
    <w:rsid w:val="00F67AE6"/>
    <w:rsid w:val="00F71AE9"/>
    <w:rsid w:val="00F84B98"/>
    <w:rsid w:val="00F92E2E"/>
    <w:rsid w:val="00F95368"/>
    <w:rsid w:val="00F97DBB"/>
    <w:rsid w:val="00FA33F8"/>
    <w:rsid w:val="00FA59B5"/>
    <w:rsid w:val="00FD36A4"/>
    <w:rsid w:val="00FD4C39"/>
    <w:rsid w:val="00FD75A9"/>
    <w:rsid w:val="00FF14B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B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3F"/>
  </w:style>
  <w:style w:type="paragraph" w:styleId="Ttulo1">
    <w:name w:val="heading 1"/>
    <w:basedOn w:val="Normal"/>
    <w:next w:val="Normal"/>
    <w:link w:val="Ttulo1Car"/>
    <w:uiPriority w:val="9"/>
    <w:qFormat/>
    <w:rsid w:val="00F95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92FBE"/>
    <w:pPr>
      <w:keepNext/>
      <w:keepLines/>
      <w:spacing w:before="40" w:after="0"/>
      <w:outlineLvl w:val="1"/>
    </w:pPr>
    <w:rPr>
      <w:rFonts w:asciiTheme="majorHAnsi" w:eastAsiaTheme="majorEastAsia" w:hAnsiTheme="majorHAnsi" w:cstheme="majorBidi"/>
      <w:color w:val="538135" w:themeColor="accent6" w:themeShade="BF"/>
      <w:sz w:val="26"/>
      <w:szCs w:val="26"/>
    </w:rPr>
  </w:style>
  <w:style w:type="paragraph" w:styleId="Ttulo5">
    <w:name w:val="heading 5"/>
    <w:basedOn w:val="Normal"/>
    <w:next w:val="Normal"/>
    <w:link w:val="Ttulo5Car"/>
    <w:uiPriority w:val="9"/>
    <w:semiHidden/>
    <w:unhideWhenUsed/>
    <w:qFormat/>
    <w:rsid w:val="00BA121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536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92FBE"/>
    <w:rPr>
      <w:rFonts w:asciiTheme="majorHAnsi" w:eastAsiaTheme="majorEastAsia" w:hAnsiTheme="majorHAnsi" w:cstheme="majorBidi"/>
      <w:color w:val="538135" w:themeColor="accent6" w:themeShade="BF"/>
      <w:sz w:val="26"/>
      <w:szCs w:val="26"/>
    </w:rPr>
  </w:style>
  <w:style w:type="paragraph" w:styleId="Encabezado">
    <w:name w:val="header"/>
    <w:basedOn w:val="Normal"/>
    <w:link w:val="EncabezadoCar"/>
    <w:uiPriority w:val="99"/>
    <w:unhideWhenUsed/>
    <w:rsid w:val="008B3B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3B60"/>
  </w:style>
  <w:style w:type="paragraph" w:styleId="Piedepgina">
    <w:name w:val="footer"/>
    <w:basedOn w:val="Normal"/>
    <w:link w:val="PiedepginaCar"/>
    <w:uiPriority w:val="99"/>
    <w:unhideWhenUsed/>
    <w:rsid w:val="008B3B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3B60"/>
  </w:style>
  <w:style w:type="paragraph" w:styleId="Sinespaciado">
    <w:name w:val="No Spacing"/>
    <w:link w:val="SinespaciadoCar"/>
    <w:uiPriority w:val="1"/>
    <w:qFormat/>
    <w:rsid w:val="008B3B60"/>
    <w:pPr>
      <w:spacing w:after="0" w:line="240" w:lineRule="auto"/>
    </w:pPr>
    <w:rPr>
      <w:rFonts w:eastAsia="MS Mincho"/>
    </w:rPr>
  </w:style>
  <w:style w:type="character" w:customStyle="1" w:styleId="SinespaciadoCar">
    <w:name w:val="Sin espaciado Car"/>
    <w:basedOn w:val="Fuentedeprrafopredeter"/>
    <w:link w:val="Sinespaciado"/>
    <w:uiPriority w:val="1"/>
    <w:rsid w:val="008B3B60"/>
    <w:rPr>
      <w:rFonts w:eastAsia="MS Mincho"/>
    </w:rPr>
  </w:style>
  <w:style w:type="paragraph" w:styleId="Textodeglobo">
    <w:name w:val="Balloon Text"/>
    <w:basedOn w:val="Normal"/>
    <w:link w:val="TextodegloboCar"/>
    <w:uiPriority w:val="99"/>
    <w:semiHidden/>
    <w:unhideWhenUsed/>
    <w:rsid w:val="00FD36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6A4"/>
    <w:rPr>
      <w:rFonts w:ascii="Tahoma" w:hAnsi="Tahoma" w:cs="Tahoma"/>
      <w:sz w:val="16"/>
      <w:szCs w:val="16"/>
    </w:rPr>
  </w:style>
  <w:style w:type="paragraph" w:styleId="Prrafodelista">
    <w:name w:val="List Paragraph"/>
    <w:basedOn w:val="Normal"/>
    <w:uiPriority w:val="34"/>
    <w:qFormat/>
    <w:rsid w:val="00FD36A4"/>
    <w:pPr>
      <w:ind w:left="720"/>
      <w:contextualSpacing/>
    </w:pPr>
  </w:style>
  <w:style w:type="table" w:styleId="Tablaconcuadrcula">
    <w:name w:val="Table Grid"/>
    <w:basedOn w:val="Tablanormal"/>
    <w:uiPriority w:val="39"/>
    <w:rsid w:val="00CC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87453"/>
    <w:rPr>
      <w:color w:val="0563C1"/>
      <w:u w:val="single"/>
    </w:rPr>
  </w:style>
  <w:style w:type="table" w:styleId="Sombreadoclaro-nfasis5">
    <w:name w:val="Light Shading Accent 5"/>
    <w:basedOn w:val="Tablanormal"/>
    <w:uiPriority w:val="60"/>
    <w:rsid w:val="0018241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rsid w:val="0018241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Normal1">
    <w:name w:val="Normal1"/>
    <w:rsid w:val="00D5304A"/>
    <w:pPr>
      <w:spacing w:after="0" w:line="240" w:lineRule="auto"/>
    </w:pPr>
    <w:rPr>
      <w:rFonts w:ascii="Cambria" w:eastAsia="Cambria" w:hAnsi="Cambria" w:cs="Cambria"/>
      <w:sz w:val="24"/>
      <w:szCs w:val="24"/>
      <w:lang w:val="es-ES_tradnl"/>
    </w:rPr>
  </w:style>
  <w:style w:type="paragraph" w:customStyle="1" w:styleId="Cuerpodelboletn">
    <w:name w:val="Cuerpo del boletín"/>
    <w:basedOn w:val="Normal"/>
    <w:qFormat/>
    <w:rsid w:val="0052123D"/>
    <w:pPr>
      <w:spacing w:after="200" w:line="240" w:lineRule="auto"/>
      <w:jc w:val="both"/>
    </w:pPr>
    <w:rPr>
      <w:rFonts w:eastAsia="MS Mincho"/>
      <w:color w:val="000000"/>
      <w:szCs w:val="24"/>
      <w:lang w:val="es-ES"/>
    </w:rPr>
  </w:style>
  <w:style w:type="table" w:customStyle="1" w:styleId="1">
    <w:name w:val="1"/>
    <w:basedOn w:val="Tablanormal"/>
    <w:rsid w:val="00417A1B"/>
    <w:pPr>
      <w:spacing w:after="0" w:line="240" w:lineRule="auto"/>
    </w:pPr>
    <w:rPr>
      <w:rFonts w:ascii="Cambria" w:eastAsia="Cambria" w:hAnsi="Cambria" w:cs="Cambria"/>
      <w:lang w:val="es-ES_tradnl"/>
    </w:rPr>
    <w:tblPr>
      <w:tblStyleRowBandSize w:val="1"/>
      <w:tblStyleColBandSize w:val="1"/>
    </w:tblPr>
  </w:style>
  <w:style w:type="paragraph" w:customStyle="1" w:styleId="Normal11">
    <w:name w:val="Normal11"/>
    <w:rsid w:val="00417A1B"/>
    <w:pPr>
      <w:spacing w:after="0" w:line="240" w:lineRule="auto"/>
    </w:pPr>
    <w:rPr>
      <w:rFonts w:ascii="Cambria" w:eastAsia="Cambria" w:hAnsi="Cambria" w:cs="Cambria"/>
      <w:sz w:val="24"/>
      <w:szCs w:val="24"/>
      <w:lang w:val="es-ES_tradnl"/>
    </w:rPr>
  </w:style>
  <w:style w:type="paragraph" w:styleId="TtulodeTDC">
    <w:name w:val="TOC Heading"/>
    <w:basedOn w:val="Ttulo1"/>
    <w:next w:val="Normal"/>
    <w:uiPriority w:val="39"/>
    <w:unhideWhenUsed/>
    <w:qFormat/>
    <w:rsid w:val="00395A23"/>
    <w:pPr>
      <w:outlineLvl w:val="9"/>
    </w:pPr>
    <w:rPr>
      <w:lang w:val="es-ES" w:eastAsia="es-ES"/>
    </w:rPr>
  </w:style>
  <w:style w:type="paragraph" w:styleId="TDC1">
    <w:name w:val="toc 1"/>
    <w:basedOn w:val="Normal"/>
    <w:next w:val="Normal"/>
    <w:autoRedefine/>
    <w:uiPriority w:val="39"/>
    <w:unhideWhenUsed/>
    <w:rsid w:val="00395A23"/>
    <w:pPr>
      <w:spacing w:after="100"/>
    </w:pPr>
  </w:style>
  <w:style w:type="paragraph" w:styleId="TDC2">
    <w:name w:val="toc 2"/>
    <w:basedOn w:val="Normal"/>
    <w:next w:val="Normal"/>
    <w:autoRedefine/>
    <w:uiPriority w:val="39"/>
    <w:unhideWhenUsed/>
    <w:rsid w:val="00395A23"/>
    <w:pPr>
      <w:spacing w:after="100"/>
      <w:ind w:left="220"/>
    </w:pPr>
  </w:style>
  <w:style w:type="paragraph" w:styleId="Bibliografa">
    <w:name w:val="Bibliography"/>
    <w:basedOn w:val="Normal"/>
    <w:next w:val="Normal"/>
    <w:uiPriority w:val="37"/>
    <w:unhideWhenUsed/>
    <w:rsid w:val="00304F42"/>
  </w:style>
  <w:style w:type="paragraph" w:styleId="Epgrafe">
    <w:name w:val="caption"/>
    <w:basedOn w:val="Normal"/>
    <w:next w:val="Normal"/>
    <w:uiPriority w:val="35"/>
    <w:unhideWhenUsed/>
    <w:qFormat/>
    <w:rsid w:val="00343C01"/>
    <w:pPr>
      <w:spacing w:after="200" w:line="240" w:lineRule="auto"/>
    </w:pPr>
    <w:rPr>
      <w:i/>
      <w:iCs/>
      <w:color w:val="44546A" w:themeColor="text2"/>
      <w:sz w:val="18"/>
      <w:szCs w:val="18"/>
    </w:rPr>
  </w:style>
  <w:style w:type="table" w:customStyle="1" w:styleId="GridTable4-Accent51">
    <w:name w:val="Grid Table 4 - Accent 51"/>
    <w:basedOn w:val="Tablanormal"/>
    <w:uiPriority w:val="49"/>
    <w:rsid w:val="00343C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5Car">
    <w:name w:val="Título 5 Car"/>
    <w:basedOn w:val="Fuentedeprrafopredeter"/>
    <w:link w:val="Ttulo5"/>
    <w:uiPriority w:val="9"/>
    <w:semiHidden/>
    <w:rsid w:val="00BA121B"/>
    <w:rPr>
      <w:rFonts w:asciiTheme="majorHAnsi" w:eastAsiaTheme="majorEastAsia" w:hAnsiTheme="majorHAnsi" w:cstheme="majorBidi"/>
      <w:color w:val="2F5496" w:themeColor="accent1" w:themeShade="BF"/>
    </w:rPr>
  </w:style>
  <w:style w:type="paragraph" w:styleId="Tabladeilustraciones">
    <w:name w:val="table of figures"/>
    <w:basedOn w:val="Normal"/>
    <w:next w:val="Normal"/>
    <w:uiPriority w:val="99"/>
    <w:unhideWhenUsed/>
    <w:rsid w:val="00C03CA3"/>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3F"/>
  </w:style>
  <w:style w:type="paragraph" w:styleId="Ttulo1">
    <w:name w:val="heading 1"/>
    <w:basedOn w:val="Normal"/>
    <w:next w:val="Normal"/>
    <w:link w:val="Ttulo1Car"/>
    <w:uiPriority w:val="9"/>
    <w:qFormat/>
    <w:rsid w:val="00F95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92FBE"/>
    <w:pPr>
      <w:keepNext/>
      <w:keepLines/>
      <w:spacing w:before="40" w:after="0"/>
      <w:outlineLvl w:val="1"/>
    </w:pPr>
    <w:rPr>
      <w:rFonts w:asciiTheme="majorHAnsi" w:eastAsiaTheme="majorEastAsia" w:hAnsiTheme="majorHAnsi" w:cstheme="majorBidi"/>
      <w:color w:val="538135" w:themeColor="accent6" w:themeShade="BF"/>
      <w:sz w:val="26"/>
      <w:szCs w:val="26"/>
    </w:rPr>
  </w:style>
  <w:style w:type="paragraph" w:styleId="Ttulo5">
    <w:name w:val="heading 5"/>
    <w:basedOn w:val="Normal"/>
    <w:next w:val="Normal"/>
    <w:link w:val="Ttulo5Car"/>
    <w:uiPriority w:val="9"/>
    <w:semiHidden/>
    <w:unhideWhenUsed/>
    <w:qFormat/>
    <w:rsid w:val="00BA121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536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92FBE"/>
    <w:rPr>
      <w:rFonts w:asciiTheme="majorHAnsi" w:eastAsiaTheme="majorEastAsia" w:hAnsiTheme="majorHAnsi" w:cstheme="majorBidi"/>
      <w:color w:val="538135" w:themeColor="accent6" w:themeShade="BF"/>
      <w:sz w:val="26"/>
      <w:szCs w:val="26"/>
    </w:rPr>
  </w:style>
  <w:style w:type="paragraph" w:styleId="Encabezado">
    <w:name w:val="header"/>
    <w:basedOn w:val="Normal"/>
    <w:link w:val="EncabezadoCar"/>
    <w:uiPriority w:val="99"/>
    <w:unhideWhenUsed/>
    <w:rsid w:val="008B3B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3B60"/>
  </w:style>
  <w:style w:type="paragraph" w:styleId="Piedepgina">
    <w:name w:val="footer"/>
    <w:basedOn w:val="Normal"/>
    <w:link w:val="PiedepginaCar"/>
    <w:uiPriority w:val="99"/>
    <w:unhideWhenUsed/>
    <w:rsid w:val="008B3B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3B60"/>
  </w:style>
  <w:style w:type="paragraph" w:styleId="Sinespaciado">
    <w:name w:val="No Spacing"/>
    <w:link w:val="SinespaciadoCar"/>
    <w:uiPriority w:val="1"/>
    <w:qFormat/>
    <w:rsid w:val="008B3B60"/>
    <w:pPr>
      <w:spacing w:after="0" w:line="240" w:lineRule="auto"/>
    </w:pPr>
    <w:rPr>
      <w:rFonts w:eastAsia="MS Mincho"/>
    </w:rPr>
  </w:style>
  <w:style w:type="character" w:customStyle="1" w:styleId="SinespaciadoCar">
    <w:name w:val="Sin espaciado Car"/>
    <w:basedOn w:val="Fuentedeprrafopredeter"/>
    <w:link w:val="Sinespaciado"/>
    <w:uiPriority w:val="1"/>
    <w:rsid w:val="008B3B60"/>
    <w:rPr>
      <w:rFonts w:eastAsia="MS Mincho"/>
    </w:rPr>
  </w:style>
  <w:style w:type="paragraph" w:styleId="Textodeglobo">
    <w:name w:val="Balloon Text"/>
    <w:basedOn w:val="Normal"/>
    <w:link w:val="TextodegloboCar"/>
    <w:uiPriority w:val="99"/>
    <w:semiHidden/>
    <w:unhideWhenUsed/>
    <w:rsid w:val="00FD36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6A4"/>
    <w:rPr>
      <w:rFonts w:ascii="Tahoma" w:hAnsi="Tahoma" w:cs="Tahoma"/>
      <w:sz w:val="16"/>
      <w:szCs w:val="16"/>
    </w:rPr>
  </w:style>
  <w:style w:type="paragraph" w:styleId="Prrafodelista">
    <w:name w:val="List Paragraph"/>
    <w:basedOn w:val="Normal"/>
    <w:uiPriority w:val="34"/>
    <w:qFormat/>
    <w:rsid w:val="00FD36A4"/>
    <w:pPr>
      <w:ind w:left="720"/>
      <w:contextualSpacing/>
    </w:pPr>
  </w:style>
  <w:style w:type="table" w:styleId="Tablaconcuadrcula">
    <w:name w:val="Table Grid"/>
    <w:basedOn w:val="Tablanormal"/>
    <w:uiPriority w:val="39"/>
    <w:rsid w:val="00CC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87453"/>
    <w:rPr>
      <w:color w:val="0563C1"/>
      <w:u w:val="single"/>
    </w:rPr>
  </w:style>
  <w:style w:type="table" w:styleId="Sombreadoclaro-nfasis5">
    <w:name w:val="Light Shading Accent 5"/>
    <w:basedOn w:val="Tablanormal"/>
    <w:uiPriority w:val="60"/>
    <w:rsid w:val="0018241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rsid w:val="0018241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Normal1">
    <w:name w:val="Normal1"/>
    <w:rsid w:val="00D5304A"/>
    <w:pPr>
      <w:spacing w:after="0" w:line="240" w:lineRule="auto"/>
    </w:pPr>
    <w:rPr>
      <w:rFonts w:ascii="Cambria" w:eastAsia="Cambria" w:hAnsi="Cambria" w:cs="Cambria"/>
      <w:sz w:val="24"/>
      <w:szCs w:val="24"/>
      <w:lang w:val="es-ES_tradnl"/>
    </w:rPr>
  </w:style>
  <w:style w:type="paragraph" w:customStyle="1" w:styleId="Cuerpodelboletn">
    <w:name w:val="Cuerpo del boletín"/>
    <w:basedOn w:val="Normal"/>
    <w:qFormat/>
    <w:rsid w:val="0052123D"/>
    <w:pPr>
      <w:spacing w:after="200" w:line="240" w:lineRule="auto"/>
      <w:jc w:val="both"/>
    </w:pPr>
    <w:rPr>
      <w:rFonts w:eastAsia="MS Mincho"/>
      <w:color w:val="000000"/>
      <w:szCs w:val="24"/>
      <w:lang w:val="es-ES"/>
    </w:rPr>
  </w:style>
  <w:style w:type="table" w:customStyle="1" w:styleId="1">
    <w:name w:val="1"/>
    <w:basedOn w:val="Tablanormal"/>
    <w:rsid w:val="00417A1B"/>
    <w:pPr>
      <w:spacing w:after="0" w:line="240" w:lineRule="auto"/>
    </w:pPr>
    <w:rPr>
      <w:rFonts w:ascii="Cambria" w:eastAsia="Cambria" w:hAnsi="Cambria" w:cs="Cambria"/>
      <w:lang w:val="es-ES_tradnl"/>
    </w:rPr>
    <w:tblPr>
      <w:tblStyleRowBandSize w:val="1"/>
      <w:tblStyleColBandSize w:val="1"/>
    </w:tblPr>
  </w:style>
  <w:style w:type="paragraph" w:customStyle="1" w:styleId="Normal11">
    <w:name w:val="Normal11"/>
    <w:rsid w:val="00417A1B"/>
    <w:pPr>
      <w:spacing w:after="0" w:line="240" w:lineRule="auto"/>
    </w:pPr>
    <w:rPr>
      <w:rFonts w:ascii="Cambria" w:eastAsia="Cambria" w:hAnsi="Cambria" w:cs="Cambria"/>
      <w:sz w:val="24"/>
      <w:szCs w:val="24"/>
      <w:lang w:val="es-ES_tradnl"/>
    </w:rPr>
  </w:style>
  <w:style w:type="paragraph" w:styleId="TtulodeTDC">
    <w:name w:val="TOC Heading"/>
    <w:basedOn w:val="Ttulo1"/>
    <w:next w:val="Normal"/>
    <w:uiPriority w:val="39"/>
    <w:unhideWhenUsed/>
    <w:qFormat/>
    <w:rsid w:val="00395A23"/>
    <w:pPr>
      <w:outlineLvl w:val="9"/>
    </w:pPr>
    <w:rPr>
      <w:lang w:val="es-ES" w:eastAsia="es-ES"/>
    </w:rPr>
  </w:style>
  <w:style w:type="paragraph" w:styleId="TDC1">
    <w:name w:val="toc 1"/>
    <w:basedOn w:val="Normal"/>
    <w:next w:val="Normal"/>
    <w:autoRedefine/>
    <w:uiPriority w:val="39"/>
    <w:unhideWhenUsed/>
    <w:rsid w:val="00395A23"/>
    <w:pPr>
      <w:spacing w:after="100"/>
    </w:pPr>
  </w:style>
  <w:style w:type="paragraph" w:styleId="TDC2">
    <w:name w:val="toc 2"/>
    <w:basedOn w:val="Normal"/>
    <w:next w:val="Normal"/>
    <w:autoRedefine/>
    <w:uiPriority w:val="39"/>
    <w:unhideWhenUsed/>
    <w:rsid w:val="00395A23"/>
    <w:pPr>
      <w:spacing w:after="100"/>
      <w:ind w:left="220"/>
    </w:pPr>
  </w:style>
  <w:style w:type="paragraph" w:styleId="Bibliografa">
    <w:name w:val="Bibliography"/>
    <w:basedOn w:val="Normal"/>
    <w:next w:val="Normal"/>
    <w:uiPriority w:val="37"/>
    <w:unhideWhenUsed/>
    <w:rsid w:val="00304F42"/>
  </w:style>
  <w:style w:type="paragraph" w:styleId="Epgrafe">
    <w:name w:val="caption"/>
    <w:basedOn w:val="Normal"/>
    <w:next w:val="Normal"/>
    <w:uiPriority w:val="35"/>
    <w:unhideWhenUsed/>
    <w:qFormat/>
    <w:rsid w:val="00343C01"/>
    <w:pPr>
      <w:spacing w:after="200" w:line="240" w:lineRule="auto"/>
    </w:pPr>
    <w:rPr>
      <w:i/>
      <w:iCs/>
      <w:color w:val="44546A" w:themeColor="text2"/>
      <w:sz w:val="18"/>
      <w:szCs w:val="18"/>
    </w:rPr>
  </w:style>
  <w:style w:type="table" w:customStyle="1" w:styleId="GridTable4-Accent51">
    <w:name w:val="Grid Table 4 - Accent 51"/>
    <w:basedOn w:val="Tablanormal"/>
    <w:uiPriority w:val="49"/>
    <w:rsid w:val="00343C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5Car">
    <w:name w:val="Título 5 Car"/>
    <w:basedOn w:val="Fuentedeprrafopredeter"/>
    <w:link w:val="Ttulo5"/>
    <w:uiPriority w:val="9"/>
    <w:semiHidden/>
    <w:rsid w:val="00BA121B"/>
    <w:rPr>
      <w:rFonts w:asciiTheme="majorHAnsi" w:eastAsiaTheme="majorEastAsia" w:hAnsiTheme="majorHAnsi" w:cstheme="majorBidi"/>
      <w:color w:val="2F5496" w:themeColor="accent1" w:themeShade="BF"/>
    </w:rPr>
  </w:style>
  <w:style w:type="paragraph" w:styleId="Tabladeilustraciones">
    <w:name w:val="table of figures"/>
    <w:basedOn w:val="Normal"/>
    <w:next w:val="Normal"/>
    <w:uiPriority w:val="99"/>
    <w:unhideWhenUsed/>
    <w:rsid w:val="00C03CA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1385">
      <w:bodyDiv w:val="1"/>
      <w:marLeft w:val="0"/>
      <w:marRight w:val="0"/>
      <w:marTop w:val="0"/>
      <w:marBottom w:val="0"/>
      <w:divBdr>
        <w:top w:val="none" w:sz="0" w:space="0" w:color="auto"/>
        <w:left w:val="none" w:sz="0" w:space="0" w:color="auto"/>
        <w:bottom w:val="none" w:sz="0" w:space="0" w:color="auto"/>
        <w:right w:val="none" w:sz="0" w:space="0" w:color="auto"/>
      </w:divBdr>
      <w:divsChild>
        <w:div w:id="770853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273182">
              <w:marLeft w:val="0"/>
              <w:marRight w:val="0"/>
              <w:marTop w:val="0"/>
              <w:marBottom w:val="0"/>
              <w:divBdr>
                <w:top w:val="none" w:sz="0" w:space="0" w:color="auto"/>
                <w:left w:val="none" w:sz="0" w:space="0" w:color="auto"/>
                <w:bottom w:val="none" w:sz="0" w:space="0" w:color="auto"/>
                <w:right w:val="none" w:sz="0" w:space="0" w:color="auto"/>
              </w:divBdr>
              <w:divsChild>
                <w:div w:id="1645430700">
                  <w:marLeft w:val="0"/>
                  <w:marRight w:val="0"/>
                  <w:marTop w:val="0"/>
                  <w:marBottom w:val="0"/>
                  <w:divBdr>
                    <w:top w:val="none" w:sz="0" w:space="0" w:color="auto"/>
                    <w:left w:val="none" w:sz="0" w:space="0" w:color="auto"/>
                    <w:bottom w:val="none" w:sz="0" w:space="0" w:color="auto"/>
                    <w:right w:val="none" w:sz="0" w:space="0" w:color="auto"/>
                  </w:divBdr>
                  <w:divsChild>
                    <w:div w:id="1559393688">
                      <w:marLeft w:val="0"/>
                      <w:marRight w:val="0"/>
                      <w:marTop w:val="0"/>
                      <w:marBottom w:val="0"/>
                      <w:divBdr>
                        <w:top w:val="none" w:sz="0" w:space="0" w:color="auto"/>
                        <w:left w:val="none" w:sz="0" w:space="0" w:color="auto"/>
                        <w:bottom w:val="none" w:sz="0" w:space="0" w:color="auto"/>
                        <w:right w:val="none" w:sz="0" w:space="0" w:color="auto"/>
                      </w:divBdr>
                      <w:divsChild>
                        <w:div w:id="96025903">
                          <w:marLeft w:val="0"/>
                          <w:marRight w:val="0"/>
                          <w:marTop w:val="0"/>
                          <w:marBottom w:val="0"/>
                          <w:divBdr>
                            <w:top w:val="none" w:sz="0" w:space="0" w:color="auto"/>
                            <w:left w:val="none" w:sz="0" w:space="0" w:color="auto"/>
                            <w:bottom w:val="none" w:sz="0" w:space="0" w:color="auto"/>
                            <w:right w:val="none" w:sz="0" w:space="0" w:color="auto"/>
                          </w:divBdr>
                        </w:div>
                        <w:div w:id="1583177496">
                          <w:marLeft w:val="0"/>
                          <w:marRight w:val="0"/>
                          <w:marTop w:val="0"/>
                          <w:marBottom w:val="0"/>
                          <w:divBdr>
                            <w:top w:val="none" w:sz="0" w:space="0" w:color="auto"/>
                            <w:left w:val="none" w:sz="0" w:space="0" w:color="auto"/>
                            <w:bottom w:val="none" w:sz="0" w:space="0" w:color="auto"/>
                            <w:right w:val="none" w:sz="0" w:space="0" w:color="auto"/>
                          </w:divBdr>
                        </w:div>
                        <w:div w:id="950359286">
                          <w:marLeft w:val="0"/>
                          <w:marRight w:val="0"/>
                          <w:marTop w:val="0"/>
                          <w:marBottom w:val="0"/>
                          <w:divBdr>
                            <w:top w:val="none" w:sz="0" w:space="0" w:color="auto"/>
                            <w:left w:val="none" w:sz="0" w:space="0" w:color="auto"/>
                            <w:bottom w:val="none" w:sz="0" w:space="0" w:color="auto"/>
                            <w:right w:val="none" w:sz="0" w:space="0" w:color="auto"/>
                          </w:divBdr>
                        </w:div>
                        <w:div w:id="1901938398">
                          <w:marLeft w:val="0"/>
                          <w:marRight w:val="0"/>
                          <w:marTop w:val="0"/>
                          <w:marBottom w:val="0"/>
                          <w:divBdr>
                            <w:top w:val="none" w:sz="0" w:space="0" w:color="auto"/>
                            <w:left w:val="none" w:sz="0" w:space="0" w:color="auto"/>
                            <w:bottom w:val="none" w:sz="0" w:space="0" w:color="auto"/>
                            <w:right w:val="none" w:sz="0" w:space="0" w:color="auto"/>
                          </w:divBdr>
                        </w:div>
                        <w:div w:id="1424885025">
                          <w:marLeft w:val="0"/>
                          <w:marRight w:val="0"/>
                          <w:marTop w:val="0"/>
                          <w:marBottom w:val="0"/>
                          <w:divBdr>
                            <w:top w:val="none" w:sz="0" w:space="0" w:color="auto"/>
                            <w:left w:val="none" w:sz="0" w:space="0" w:color="auto"/>
                            <w:bottom w:val="none" w:sz="0" w:space="0" w:color="auto"/>
                            <w:right w:val="none" w:sz="0" w:space="0" w:color="auto"/>
                          </w:divBdr>
                        </w:div>
                        <w:div w:id="1489709146">
                          <w:marLeft w:val="0"/>
                          <w:marRight w:val="0"/>
                          <w:marTop w:val="0"/>
                          <w:marBottom w:val="0"/>
                          <w:divBdr>
                            <w:top w:val="none" w:sz="0" w:space="0" w:color="auto"/>
                            <w:left w:val="none" w:sz="0" w:space="0" w:color="auto"/>
                            <w:bottom w:val="none" w:sz="0" w:space="0" w:color="auto"/>
                            <w:right w:val="none" w:sz="0" w:space="0" w:color="auto"/>
                          </w:divBdr>
                        </w:div>
                        <w:div w:id="696664376">
                          <w:marLeft w:val="0"/>
                          <w:marRight w:val="0"/>
                          <w:marTop w:val="0"/>
                          <w:marBottom w:val="0"/>
                          <w:divBdr>
                            <w:top w:val="none" w:sz="0" w:space="0" w:color="auto"/>
                            <w:left w:val="none" w:sz="0" w:space="0" w:color="auto"/>
                            <w:bottom w:val="none" w:sz="0" w:space="0" w:color="auto"/>
                            <w:right w:val="none" w:sz="0" w:space="0" w:color="auto"/>
                          </w:divBdr>
                        </w:div>
                        <w:div w:id="280113353">
                          <w:marLeft w:val="0"/>
                          <w:marRight w:val="0"/>
                          <w:marTop w:val="0"/>
                          <w:marBottom w:val="0"/>
                          <w:divBdr>
                            <w:top w:val="none" w:sz="0" w:space="0" w:color="auto"/>
                            <w:left w:val="none" w:sz="0" w:space="0" w:color="auto"/>
                            <w:bottom w:val="none" w:sz="0" w:space="0" w:color="auto"/>
                            <w:right w:val="none" w:sz="0" w:space="0" w:color="auto"/>
                          </w:divBdr>
                        </w:div>
                        <w:div w:id="603422464">
                          <w:marLeft w:val="0"/>
                          <w:marRight w:val="0"/>
                          <w:marTop w:val="0"/>
                          <w:marBottom w:val="0"/>
                          <w:divBdr>
                            <w:top w:val="none" w:sz="0" w:space="0" w:color="auto"/>
                            <w:left w:val="none" w:sz="0" w:space="0" w:color="auto"/>
                            <w:bottom w:val="none" w:sz="0" w:space="0" w:color="auto"/>
                            <w:right w:val="none" w:sz="0" w:space="0" w:color="auto"/>
                          </w:divBdr>
                        </w:div>
                        <w:div w:id="1194879967">
                          <w:marLeft w:val="0"/>
                          <w:marRight w:val="0"/>
                          <w:marTop w:val="0"/>
                          <w:marBottom w:val="0"/>
                          <w:divBdr>
                            <w:top w:val="none" w:sz="0" w:space="0" w:color="auto"/>
                            <w:left w:val="none" w:sz="0" w:space="0" w:color="auto"/>
                            <w:bottom w:val="none" w:sz="0" w:space="0" w:color="auto"/>
                            <w:right w:val="none" w:sz="0" w:space="0" w:color="auto"/>
                          </w:divBdr>
                        </w:div>
                        <w:div w:id="21433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77848">
      <w:bodyDiv w:val="1"/>
      <w:marLeft w:val="0"/>
      <w:marRight w:val="0"/>
      <w:marTop w:val="0"/>
      <w:marBottom w:val="0"/>
      <w:divBdr>
        <w:top w:val="none" w:sz="0" w:space="0" w:color="auto"/>
        <w:left w:val="none" w:sz="0" w:space="0" w:color="auto"/>
        <w:bottom w:val="none" w:sz="0" w:space="0" w:color="auto"/>
        <w:right w:val="none" w:sz="0" w:space="0" w:color="auto"/>
      </w:divBdr>
    </w:div>
    <w:div w:id="478034432">
      <w:bodyDiv w:val="1"/>
      <w:marLeft w:val="0"/>
      <w:marRight w:val="0"/>
      <w:marTop w:val="0"/>
      <w:marBottom w:val="0"/>
      <w:divBdr>
        <w:top w:val="none" w:sz="0" w:space="0" w:color="auto"/>
        <w:left w:val="none" w:sz="0" w:space="0" w:color="auto"/>
        <w:bottom w:val="none" w:sz="0" w:space="0" w:color="auto"/>
        <w:right w:val="none" w:sz="0" w:space="0" w:color="auto"/>
      </w:divBdr>
    </w:div>
    <w:div w:id="487135364">
      <w:bodyDiv w:val="1"/>
      <w:marLeft w:val="0"/>
      <w:marRight w:val="0"/>
      <w:marTop w:val="0"/>
      <w:marBottom w:val="0"/>
      <w:divBdr>
        <w:top w:val="none" w:sz="0" w:space="0" w:color="auto"/>
        <w:left w:val="none" w:sz="0" w:space="0" w:color="auto"/>
        <w:bottom w:val="none" w:sz="0" w:space="0" w:color="auto"/>
        <w:right w:val="none" w:sz="0" w:space="0" w:color="auto"/>
      </w:divBdr>
    </w:div>
    <w:div w:id="539393403">
      <w:bodyDiv w:val="1"/>
      <w:marLeft w:val="0"/>
      <w:marRight w:val="0"/>
      <w:marTop w:val="0"/>
      <w:marBottom w:val="0"/>
      <w:divBdr>
        <w:top w:val="none" w:sz="0" w:space="0" w:color="auto"/>
        <w:left w:val="none" w:sz="0" w:space="0" w:color="auto"/>
        <w:bottom w:val="none" w:sz="0" w:space="0" w:color="auto"/>
        <w:right w:val="none" w:sz="0" w:space="0" w:color="auto"/>
      </w:divBdr>
    </w:div>
    <w:div w:id="573318503">
      <w:bodyDiv w:val="1"/>
      <w:marLeft w:val="0"/>
      <w:marRight w:val="0"/>
      <w:marTop w:val="0"/>
      <w:marBottom w:val="0"/>
      <w:divBdr>
        <w:top w:val="none" w:sz="0" w:space="0" w:color="auto"/>
        <w:left w:val="none" w:sz="0" w:space="0" w:color="auto"/>
        <w:bottom w:val="none" w:sz="0" w:space="0" w:color="auto"/>
        <w:right w:val="none" w:sz="0" w:space="0" w:color="auto"/>
      </w:divBdr>
    </w:div>
    <w:div w:id="603879164">
      <w:bodyDiv w:val="1"/>
      <w:marLeft w:val="0"/>
      <w:marRight w:val="0"/>
      <w:marTop w:val="0"/>
      <w:marBottom w:val="0"/>
      <w:divBdr>
        <w:top w:val="none" w:sz="0" w:space="0" w:color="auto"/>
        <w:left w:val="none" w:sz="0" w:space="0" w:color="auto"/>
        <w:bottom w:val="none" w:sz="0" w:space="0" w:color="auto"/>
        <w:right w:val="none" w:sz="0" w:space="0" w:color="auto"/>
      </w:divBdr>
    </w:div>
    <w:div w:id="632565377">
      <w:bodyDiv w:val="1"/>
      <w:marLeft w:val="0"/>
      <w:marRight w:val="0"/>
      <w:marTop w:val="0"/>
      <w:marBottom w:val="0"/>
      <w:divBdr>
        <w:top w:val="none" w:sz="0" w:space="0" w:color="auto"/>
        <w:left w:val="none" w:sz="0" w:space="0" w:color="auto"/>
        <w:bottom w:val="none" w:sz="0" w:space="0" w:color="auto"/>
        <w:right w:val="none" w:sz="0" w:space="0" w:color="auto"/>
      </w:divBdr>
    </w:div>
    <w:div w:id="639387509">
      <w:bodyDiv w:val="1"/>
      <w:marLeft w:val="0"/>
      <w:marRight w:val="0"/>
      <w:marTop w:val="0"/>
      <w:marBottom w:val="0"/>
      <w:divBdr>
        <w:top w:val="none" w:sz="0" w:space="0" w:color="auto"/>
        <w:left w:val="none" w:sz="0" w:space="0" w:color="auto"/>
        <w:bottom w:val="none" w:sz="0" w:space="0" w:color="auto"/>
        <w:right w:val="none" w:sz="0" w:space="0" w:color="auto"/>
      </w:divBdr>
    </w:div>
    <w:div w:id="802383658">
      <w:bodyDiv w:val="1"/>
      <w:marLeft w:val="0"/>
      <w:marRight w:val="0"/>
      <w:marTop w:val="0"/>
      <w:marBottom w:val="0"/>
      <w:divBdr>
        <w:top w:val="none" w:sz="0" w:space="0" w:color="auto"/>
        <w:left w:val="none" w:sz="0" w:space="0" w:color="auto"/>
        <w:bottom w:val="none" w:sz="0" w:space="0" w:color="auto"/>
        <w:right w:val="none" w:sz="0" w:space="0" w:color="auto"/>
      </w:divBdr>
    </w:div>
    <w:div w:id="862667223">
      <w:bodyDiv w:val="1"/>
      <w:marLeft w:val="0"/>
      <w:marRight w:val="0"/>
      <w:marTop w:val="0"/>
      <w:marBottom w:val="0"/>
      <w:divBdr>
        <w:top w:val="none" w:sz="0" w:space="0" w:color="auto"/>
        <w:left w:val="none" w:sz="0" w:space="0" w:color="auto"/>
        <w:bottom w:val="none" w:sz="0" w:space="0" w:color="auto"/>
        <w:right w:val="none" w:sz="0" w:space="0" w:color="auto"/>
      </w:divBdr>
    </w:div>
    <w:div w:id="963460006">
      <w:bodyDiv w:val="1"/>
      <w:marLeft w:val="0"/>
      <w:marRight w:val="0"/>
      <w:marTop w:val="0"/>
      <w:marBottom w:val="0"/>
      <w:divBdr>
        <w:top w:val="none" w:sz="0" w:space="0" w:color="auto"/>
        <w:left w:val="none" w:sz="0" w:space="0" w:color="auto"/>
        <w:bottom w:val="none" w:sz="0" w:space="0" w:color="auto"/>
        <w:right w:val="none" w:sz="0" w:space="0" w:color="auto"/>
      </w:divBdr>
    </w:div>
    <w:div w:id="983581237">
      <w:bodyDiv w:val="1"/>
      <w:marLeft w:val="0"/>
      <w:marRight w:val="0"/>
      <w:marTop w:val="0"/>
      <w:marBottom w:val="0"/>
      <w:divBdr>
        <w:top w:val="none" w:sz="0" w:space="0" w:color="auto"/>
        <w:left w:val="none" w:sz="0" w:space="0" w:color="auto"/>
        <w:bottom w:val="none" w:sz="0" w:space="0" w:color="auto"/>
        <w:right w:val="none" w:sz="0" w:space="0" w:color="auto"/>
      </w:divBdr>
    </w:div>
    <w:div w:id="1070271838">
      <w:bodyDiv w:val="1"/>
      <w:marLeft w:val="0"/>
      <w:marRight w:val="0"/>
      <w:marTop w:val="0"/>
      <w:marBottom w:val="0"/>
      <w:divBdr>
        <w:top w:val="none" w:sz="0" w:space="0" w:color="auto"/>
        <w:left w:val="none" w:sz="0" w:space="0" w:color="auto"/>
        <w:bottom w:val="none" w:sz="0" w:space="0" w:color="auto"/>
        <w:right w:val="none" w:sz="0" w:space="0" w:color="auto"/>
      </w:divBdr>
      <w:divsChild>
        <w:div w:id="922373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094522">
              <w:marLeft w:val="0"/>
              <w:marRight w:val="0"/>
              <w:marTop w:val="0"/>
              <w:marBottom w:val="0"/>
              <w:divBdr>
                <w:top w:val="none" w:sz="0" w:space="0" w:color="auto"/>
                <w:left w:val="none" w:sz="0" w:space="0" w:color="auto"/>
                <w:bottom w:val="none" w:sz="0" w:space="0" w:color="auto"/>
                <w:right w:val="none" w:sz="0" w:space="0" w:color="auto"/>
              </w:divBdr>
              <w:divsChild>
                <w:div w:id="63726433">
                  <w:marLeft w:val="0"/>
                  <w:marRight w:val="0"/>
                  <w:marTop w:val="0"/>
                  <w:marBottom w:val="0"/>
                  <w:divBdr>
                    <w:top w:val="none" w:sz="0" w:space="0" w:color="auto"/>
                    <w:left w:val="none" w:sz="0" w:space="0" w:color="auto"/>
                    <w:bottom w:val="none" w:sz="0" w:space="0" w:color="auto"/>
                    <w:right w:val="none" w:sz="0" w:space="0" w:color="auto"/>
                  </w:divBdr>
                  <w:divsChild>
                    <w:div w:id="699428635">
                      <w:marLeft w:val="0"/>
                      <w:marRight w:val="0"/>
                      <w:marTop w:val="0"/>
                      <w:marBottom w:val="0"/>
                      <w:divBdr>
                        <w:top w:val="none" w:sz="0" w:space="0" w:color="auto"/>
                        <w:left w:val="none" w:sz="0" w:space="0" w:color="auto"/>
                        <w:bottom w:val="none" w:sz="0" w:space="0" w:color="auto"/>
                        <w:right w:val="none" w:sz="0" w:space="0" w:color="auto"/>
                      </w:divBdr>
                      <w:divsChild>
                        <w:div w:id="196040976">
                          <w:marLeft w:val="0"/>
                          <w:marRight w:val="0"/>
                          <w:marTop w:val="0"/>
                          <w:marBottom w:val="0"/>
                          <w:divBdr>
                            <w:top w:val="none" w:sz="0" w:space="0" w:color="auto"/>
                            <w:left w:val="none" w:sz="0" w:space="0" w:color="auto"/>
                            <w:bottom w:val="none" w:sz="0" w:space="0" w:color="auto"/>
                            <w:right w:val="none" w:sz="0" w:space="0" w:color="auto"/>
                          </w:divBdr>
                        </w:div>
                        <w:div w:id="1644501626">
                          <w:marLeft w:val="0"/>
                          <w:marRight w:val="0"/>
                          <w:marTop w:val="0"/>
                          <w:marBottom w:val="0"/>
                          <w:divBdr>
                            <w:top w:val="none" w:sz="0" w:space="0" w:color="auto"/>
                            <w:left w:val="none" w:sz="0" w:space="0" w:color="auto"/>
                            <w:bottom w:val="none" w:sz="0" w:space="0" w:color="auto"/>
                            <w:right w:val="none" w:sz="0" w:space="0" w:color="auto"/>
                          </w:divBdr>
                        </w:div>
                        <w:div w:id="1270316232">
                          <w:marLeft w:val="0"/>
                          <w:marRight w:val="0"/>
                          <w:marTop w:val="0"/>
                          <w:marBottom w:val="0"/>
                          <w:divBdr>
                            <w:top w:val="none" w:sz="0" w:space="0" w:color="auto"/>
                            <w:left w:val="none" w:sz="0" w:space="0" w:color="auto"/>
                            <w:bottom w:val="none" w:sz="0" w:space="0" w:color="auto"/>
                            <w:right w:val="none" w:sz="0" w:space="0" w:color="auto"/>
                          </w:divBdr>
                        </w:div>
                        <w:div w:id="9872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61432">
      <w:bodyDiv w:val="1"/>
      <w:marLeft w:val="0"/>
      <w:marRight w:val="0"/>
      <w:marTop w:val="0"/>
      <w:marBottom w:val="0"/>
      <w:divBdr>
        <w:top w:val="none" w:sz="0" w:space="0" w:color="auto"/>
        <w:left w:val="none" w:sz="0" w:space="0" w:color="auto"/>
        <w:bottom w:val="none" w:sz="0" w:space="0" w:color="auto"/>
        <w:right w:val="none" w:sz="0" w:space="0" w:color="auto"/>
      </w:divBdr>
    </w:div>
    <w:div w:id="1252011656">
      <w:bodyDiv w:val="1"/>
      <w:marLeft w:val="0"/>
      <w:marRight w:val="0"/>
      <w:marTop w:val="0"/>
      <w:marBottom w:val="0"/>
      <w:divBdr>
        <w:top w:val="none" w:sz="0" w:space="0" w:color="auto"/>
        <w:left w:val="none" w:sz="0" w:space="0" w:color="auto"/>
        <w:bottom w:val="none" w:sz="0" w:space="0" w:color="auto"/>
        <w:right w:val="none" w:sz="0" w:space="0" w:color="auto"/>
      </w:divBdr>
    </w:div>
    <w:div w:id="1381857445">
      <w:bodyDiv w:val="1"/>
      <w:marLeft w:val="0"/>
      <w:marRight w:val="0"/>
      <w:marTop w:val="0"/>
      <w:marBottom w:val="0"/>
      <w:divBdr>
        <w:top w:val="none" w:sz="0" w:space="0" w:color="auto"/>
        <w:left w:val="none" w:sz="0" w:space="0" w:color="auto"/>
        <w:bottom w:val="none" w:sz="0" w:space="0" w:color="auto"/>
        <w:right w:val="none" w:sz="0" w:space="0" w:color="auto"/>
      </w:divBdr>
    </w:div>
    <w:div w:id="1461415542">
      <w:bodyDiv w:val="1"/>
      <w:marLeft w:val="0"/>
      <w:marRight w:val="0"/>
      <w:marTop w:val="0"/>
      <w:marBottom w:val="0"/>
      <w:divBdr>
        <w:top w:val="none" w:sz="0" w:space="0" w:color="auto"/>
        <w:left w:val="none" w:sz="0" w:space="0" w:color="auto"/>
        <w:bottom w:val="none" w:sz="0" w:space="0" w:color="auto"/>
        <w:right w:val="none" w:sz="0" w:space="0" w:color="auto"/>
      </w:divBdr>
    </w:div>
    <w:div w:id="1481268768">
      <w:bodyDiv w:val="1"/>
      <w:marLeft w:val="0"/>
      <w:marRight w:val="0"/>
      <w:marTop w:val="0"/>
      <w:marBottom w:val="0"/>
      <w:divBdr>
        <w:top w:val="none" w:sz="0" w:space="0" w:color="auto"/>
        <w:left w:val="none" w:sz="0" w:space="0" w:color="auto"/>
        <w:bottom w:val="none" w:sz="0" w:space="0" w:color="auto"/>
        <w:right w:val="none" w:sz="0" w:space="0" w:color="auto"/>
      </w:divBdr>
      <w:divsChild>
        <w:div w:id="109917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51212">
              <w:marLeft w:val="0"/>
              <w:marRight w:val="0"/>
              <w:marTop w:val="0"/>
              <w:marBottom w:val="0"/>
              <w:divBdr>
                <w:top w:val="none" w:sz="0" w:space="0" w:color="auto"/>
                <w:left w:val="none" w:sz="0" w:space="0" w:color="auto"/>
                <w:bottom w:val="none" w:sz="0" w:space="0" w:color="auto"/>
                <w:right w:val="none" w:sz="0" w:space="0" w:color="auto"/>
              </w:divBdr>
              <w:divsChild>
                <w:div w:id="33847062">
                  <w:marLeft w:val="0"/>
                  <w:marRight w:val="0"/>
                  <w:marTop w:val="0"/>
                  <w:marBottom w:val="0"/>
                  <w:divBdr>
                    <w:top w:val="none" w:sz="0" w:space="0" w:color="auto"/>
                    <w:left w:val="none" w:sz="0" w:space="0" w:color="auto"/>
                    <w:bottom w:val="none" w:sz="0" w:space="0" w:color="auto"/>
                    <w:right w:val="none" w:sz="0" w:space="0" w:color="auto"/>
                  </w:divBdr>
                  <w:divsChild>
                    <w:div w:id="1185631604">
                      <w:marLeft w:val="0"/>
                      <w:marRight w:val="0"/>
                      <w:marTop w:val="0"/>
                      <w:marBottom w:val="0"/>
                      <w:divBdr>
                        <w:top w:val="none" w:sz="0" w:space="0" w:color="auto"/>
                        <w:left w:val="none" w:sz="0" w:space="0" w:color="auto"/>
                        <w:bottom w:val="none" w:sz="0" w:space="0" w:color="auto"/>
                        <w:right w:val="none" w:sz="0" w:space="0" w:color="auto"/>
                      </w:divBdr>
                      <w:divsChild>
                        <w:div w:id="646782749">
                          <w:marLeft w:val="0"/>
                          <w:marRight w:val="0"/>
                          <w:marTop w:val="0"/>
                          <w:marBottom w:val="0"/>
                          <w:divBdr>
                            <w:top w:val="none" w:sz="0" w:space="0" w:color="auto"/>
                            <w:left w:val="none" w:sz="0" w:space="0" w:color="auto"/>
                            <w:bottom w:val="none" w:sz="0" w:space="0" w:color="auto"/>
                            <w:right w:val="none" w:sz="0" w:space="0" w:color="auto"/>
                          </w:divBdr>
                        </w:div>
                        <w:div w:id="598105422">
                          <w:marLeft w:val="0"/>
                          <w:marRight w:val="0"/>
                          <w:marTop w:val="0"/>
                          <w:marBottom w:val="0"/>
                          <w:divBdr>
                            <w:top w:val="none" w:sz="0" w:space="0" w:color="auto"/>
                            <w:left w:val="none" w:sz="0" w:space="0" w:color="auto"/>
                            <w:bottom w:val="none" w:sz="0" w:space="0" w:color="auto"/>
                            <w:right w:val="none" w:sz="0" w:space="0" w:color="auto"/>
                          </w:divBdr>
                        </w:div>
                        <w:div w:id="538855672">
                          <w:marLeft w:val="0"/>
                          <w:marRight w:val="0"/>
                          <w:marTop w:val="0"/>
                          <w:marBottom w:val="0"/>
                          <w:divBdr>
                            <w:top w:val="none" w:sz="0" w:space="0" w:color="auto"/>
                            <w:left w:val="none" w:sz="0" w:space="0" w:color="auto"/>
                            <w:bottom w:val="none" w:sz="0" w:space="0" w:color="auto"/>
                            <w:right w:val="none" w:sz="0" w:space="0" w:color="auto"/>
                          </w:divBdr>
                        </w:div>
                        <w:div w:id="203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749743">
      <w:bodyDiv w:val="1"/>
      <w:marLeft w:val="0"/>
      <w:marRight w:val="0"/>
      <w:marTop w:val="0"/>
      <w:marBottom w:val="0"/>
      <w:divBdr>
        <w:top w:val="none" w:sz="0" w:space="0" w:color="auto"/>
        <w:left w:val="none" w:sz="0" w:space="0" w:color="auto"/>
        <w:bottom w:val="none" w:sz="0" w:space="0" w:color="auto"/>
        <w:right w:val="none" w:sz="0" w:space="0" w:color="auto"/>
      </w:divBdr>
    </w:div>
    <w:div w:id="1510827820">
      <w:bodyDiv w:val="1"/>
      <w:marLeft w:val="0"/>
      <w:marRight w:val="0"/>
      <w:marTop w:val="0"/>
      <w:marBottom w:val="0"/>
      <w:divBdr>
        <w:top w:val="none" w:sz="0" w:space="0" w:color="auto"/>
        <w:left w:val="none" w:sz="0" w:space="0" w:color="auto"/>
        <w:bottom w:val="none" w:sz="0" w:space="0" w:color="auto"/>
        <w:right w:val="none" w:sz="0" w:space="0" w:color="auto"/>
      </w:divBdr>
    </w:div>
    <w:div w:id="1556309084">
      <w:bodyDiv w:val="1"/>
      <w:marLeft w:val="0"/>
      <w:marRight w:val="0"/>
      <w:marTop w:val="0"/>
      <w:marBottom w:val="0"/>
      <w:divBdr>
        <w:top w:val="none" w:sz="0" w:space="0" w:color="auto"/>
        <w:left w:val="none" w:sz="0" w:space="0" w:color="auto"/>
        <w:bottom w:val="none" w:sz="0" w:space="0" w:color="auto"/>
        <w:right w:val="none" w:sz="0" w:space="0" w:color="auto"/>
      </w:divBdr>
    </w:div>
    <w:div w:id="1672565715">
      <w:bodyDiv w:val="1"/>
      <w:marLeft w:val="0"/>
      <w:marRight w:val="0"/>
      <w:marTop w:val="0"/>
      <w:marBottom w:val="0"/>
      <w:divBdr>
        <w:top w:val="none" w:sz="0" w:space="0" w:color="auto"/>
        <w:left w:val="none" w:sz="0" w:space="0" w:color="auto"/>
        <w:bottom w:val="none" w:sz="0" w:space="0" w:color="auto"/>
        <w:right w:val="none" w:sz="0" w:space="0" w:color="auto"/>
      </w:divBdr>
      <w:divsChild>
        <w:div w:id="63814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372571">
              <w:marLeft w:val="0"/>
              <w:marRight w:val="0"/>
              <w:marTop w:val="0"/>
              <w:marBottom w:val="0"/>
              <w:divBdr>
                <w:top w:val="none" w:sz="0" w:space="0" w:color="auto"/>
                <w:left w:val="none" w:sz="0" w:space="0" w:color="auto"/>
                <w:bottom w:val="none" w:sz="0" w:space="0" w:color="auto"/>
                <w:right w:val="none" w:sz="0" w:space="0" w:color="auto"/>
              </w:divBdr>
              <w:divsChild>
                <w:div w:id="804396118">
                  <w:marLeft w:val="0"/>
                  <w:marRight w:val="0"/>
                  <w:marTop w:val="0"/>
                  <w:marBottom w:val="0"/>
                  <w:divBdr>
                    <w:top w:val="none" w:sz="0" w:space="0" w:color="auto"/>
                    <w:left w:val="none" w:sz="0" w:space="0" w:color="auto"/>
                    <w:bottom w:val="none" w:sz="0" w:space="0" w:color="auto"/>
                    <w:right w:val="none" w:sz="0" w:space="0" w:color="auto"/>
                  </w:divBdr>
                  <w:divsChild>
                    <w:div w:id="1682195889">
                      <w:marLeft w:val="0"/>
                      <w:marRight w:val="0"/>
                      <w:marTop w:val="0"/>
                      <w:marBottom w:val="0"/>
                      <w:divBdr>
                        <w:top w:val="none" w:sz="0" w:space="0" w:color="auto"/>
                        <w:left w:val="none" w:sz="0" w:space="0" w:color="auto"/>
                        <w:bottom w:val="none" w:sz="0" w:space="0" w:color="auto"/>
                        <w:right w:val="none" w:sz="0" w:space="0" w:color="auto"/>
                      </w:divBdr>
                      <w:divsChild>
                        <w:div w:id="1729720267">
                          <w:marLeft w:val="0"/>
                          <w:marRight w:val="0"/>
                          <w:marTop w:val="0"/>
                          <w:marBottom w:val="0"/>
                          <w:divBdr>
                            <w:top w:val="none" w:sz="0" w:space="0" w:color="auto"/>
                            <w:left w:val="none" w:sz="0" w:space="0" w:color="auto"/>
                            <w:bottom w:val="none" w:sz="0" w:space="0" w:color="auto"/>
                            <w:right w:val="none" w:sz="0" w:space="0" w:color="auto"/>
                          </w:divBdr>
                        </w:div>
                        <w:div w:id="1496149630">
                          <w:marLeft w:val="0"/>
                          <w:marRight w:val="0"/>
                          <w:marTop w:val="0"/>
                          <w:marBottom w:val="0"/>
                          <w:divBdr>
                            <w:top w:val="none" w:sz="0" w:space="0" w:color="auto"/>
                            <w:left w:val="none" w:sz="0" w:space="0" w:color="auto"/>
                            <w:bottom w:val="none" w:sz="0" w:space="0" w:color="auto"/>
                            <w:right w:val="none" w:sz="0" w:space="0" w:color="auto"/>
                          </w:divBdr>
                        </w:div>
                        <w:div w:id="1870288951">
                          <w:marLeft w:val="0"/>
                          <w:marRight w:val="0"/>
                          <w:marTop w:val="0"/>
                          <w:marBottom w:val="0"/>
                          <w:divBdr>
                            <w:top w:val="none" w:sz="0" w:space="0" w:color="auto"/>
                            <w:left w:val="none" w:sz="0" w:space="0" w:color="auto"/>
                            <w:bottom w:val="none" w:sz="0" w:space="0" w:color="auto"/>
                            <w:right w:val="none" w:sz="0" w:space="0" w:color="auto"/>
                          </w:divBdr>
                        </w:div>
                        <w:div w:id="1451588319">
                          <w:marLeft w:val="0"/>
                          <w:marRight w:val="0"/>
                          <w:marTop w:val="0"/>
                          <w:marBottom w:val="0"/>
                          <w:divBdr>
                            <w:top w:val="none" w:sz="0" w:space="0" w:color="auto"/>
                            <w:left w:val="none" w:sz="0" w:space="0" w:color="auto"/>
                            <w:bottom w:val="none" w:sz="0" w:space="0" w:color="auto"/>
                            <w:right w:val="none" w:sz="0" w:space="0" w:color="auto"/>
                          </w:divBdr>
                        </w:div>
                        <w:div w:id="1974360997">
                          <w:marLeft w:val="0"/>
                          <w:marRight w:val="0"/>
                          <w:marTop w:val="0"/>
                          <w:marBottom w:val="0"/>
                          <w:divBdr>
                            <w:top w:val="none" w:sz="0" w:space="0" w:color="auto"/>
                            <w:left w:val="none" w:sz="0" w:space="0" w:color="auto"/>
                            <w:bottom w:val="none" w:sz="0" w:space="0" w:color="auto"/>
                            <w:right w:val="none" w:sz="0" w:space="0" w:color="auto"/>
                          </w:divBdr>
                        </w:div>
                        <w:div w:id="1915578486">
                          <w:marLeft w:val="0"/>
                          <w:marRight w:val="0"/>
                          <w:marTop w:val="0"/>
                          <w:marBottom w:val="0"/>
                          <w:divBdr>
                            <w:top w:val="none" w:sz="0" w:space="0" w:color="auto"/>
                            <w:left w:val="none" w:sz="0" w:space="0" w:color="auto"/>
                            <w:bottom w:val="none" w:sz="0" w:space="0" w:color="auto"/>
                            <w:right w:val="none" w:sz="0" w:space="0" w:color="auto"/>
                          </w:divBdr>
                        </w:div>
                        <w:div w:id="369040225">
                          <w:marLeft w:val="0"/>
                          <w:marRight w:val="0"/>
                          <w:marTop w:val="0"/>
                          <w:marBottom w:val="0"/>
                          <w:divBdr>
                            <w:top w:val="none" w:sz="0" w:space="0" w:color="auto"/>
                            <w:left w:val="none" w:sz="0" w:space="0" w:color="auto"/>
                            <w:bottom w:val="none" w:sz="0" w:space="0" w:color="auto"/>
                            <w:right w:val="none" w:sz="0" w:space="0" w:color="auto"/>
                          </w:divBdr>
                        </w:div>
                        <w:div w:id="1833108491">
                          <w:marLeft w:val="0"/>
                          <w:marRight w:val="0"/>
                          <w:marTop w:val="0"/>
                          <w:marBottom w:val="0"/>
                          <w:divBdr>
                            <w:top w:val="none" w:sz="0" w:space="0" w:color="auto"/>
                            <w:left w:val="none" w:sz="0" w:space="0" w:color="auto"/>
                            <w:bottom w:val="none" w:sz="0" w:space="0" w:color="auto"/>
                            <w:right w:val="none" w:sz="0" w:space="0" w:color="auto"/>
                          </w:divBdr>
                        </w:div>
                        <w:div w:id="529534577">
                          <w:marLeft w:val="0"/>
                          <w:marRight w:val="0"/>
                          <w:marTop w:val="0"/>
                          <w:marBottom w:val="0"/>
                          <w:divBdr>
                            <w:top w:val="none" w:sz="0" w:space="0" w:color="auto"/>
                            <w:left w:val="none" w:sz="0" w:space="0" w:color="auto"/>
                            <w:bottom w:val="none" w:sz="0" w:space="0" w:color="auto"/>
                            <w:right w:val="none" w:sz="0" w:space="0" w:color="auto"/>
                          </w:divBdr>
                        </w:div>
                        <w:div w:id="425227918">
                          <w:marLeft w:val="0"/>
                          <w:marRight w:val="0"/>
                          <w:marTop w:val="0"/>
                          <w:marBottom w:val="0"/>
                          <w:divBdr>
                            <w:top w:val="none" w:sz="0" w:space="0" w:color="auto"/>
                            <w:left w:val="none" w:sz="0" w:space="0" w:color="auto"/>
                            <w:bottom w:val="none" w:sz="0" w:space="0" w:color="auto"/>
                            <w:right w:val="none" w:sz="0" w:space="0" w:color="auto"/>
                          </w:divBdr>
                        </w:div>
                        <w:div w:id="16126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568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edioambiental@unphu.edu.do" TargetMode="External"/><Relationship Id="rId18" Type="http://schemas.openxmlformats.org/officeDocument/2006/relationships/chart" Target="charts/chart1.xml"/><Relationship Id="rId26" Type="http://schemas.openxmlformats.org/officeDocument/2006/relationships/hyperlink" Target="http://www.unphu.edu.do" TargetMode="External"/><Relationship Id="rId39" Type="http://schemas.openxmlformats.org/officeDocument/2006/relationships/hyperlink" Target="mailto:mportorrea1118@gmail.com" TargetMode="Externa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mailto:fgravina@uce.edu.do" TargetMode="External"/><Relationship Id="rId42" Type="http://schemas.openxmlformats.org/officeDocument/2006/relationships/hyperlink" Target="mailto:s.guerrero@intrant.gob.do" TargetMode="External"/><Relationship Id="rId47" Type="http://schemas.openxmlformats.org/officeDocument/2006/relationships/hyperlink" Target="mailto:proyectosgreenergydom@gmail.com" TargetMode="External"/><Relationship Id="rId50" Type="http://schemas.openxmlformats.org/officeDocument/2006/relationships/hyperlink" Target="mailto:direccion@fundacionreservas.com" TargetMode="External"/><Relationship Id="rId7" Type="http://schemas.openxmlformats.org/officeDocument/2006/relationships/footnotes" Target="footnotes.xml"/><Relationship Id="rId12" Type="http://schemas.openxmlformats.org/officeDocument/2006/relationships/hyperlink" Target="mailto:rpimentel@intec.edu.do" TargetMode="External"/><Relationship Id="rId17" Type="http://schemas.openxmlformats.org/officeDocument/2006/relationships/hyperlink" Target="mailto:info@isa.edu.do" TargetMode="External"/><Relationship Id="rId25" Type="http://schemas.openxmlformats.org/officeDocument/2006/relationships/hyperlink" Target="http://www.pucmm.edu.do" TargetMode="External"/><Relationship Id="rId33" Type="http://schemas.openxmlformats.org/officeDocument/2006/relationships/hyperlink" Target="http://www.uasd.edu.do" TargetMode="External"/><Relationship Id="rId38" Type="http://schemas.openxmlformats.org/officeDocument/2006/relationships/hyperlink" Target="mailto:bolivar.troncoso@dominicana.net.do" TargetMode="External"/><Relationship Id="rId46" Type="http://schemas.openxmlformats.org/officeDocument/2006/relationships/hyperlink" Target="mailto:beriguete.re@gmail.com" TargetMode="External"/><Relationship Id="rId2" Type="http://schemas.openxmlformats.org/officeDocument/2006/relationships/numbering" Target="numbering.xml"/><Relationship Id="rId16" Type="http://schemas.openxmlformats.org/officeDocument/2006/relationships/hyperlink" Target="mailto:mportorrea1118@gmail.com" TargetMode="External"/><Relationship Id="rId20" Type="http://schemas.openxmlformats.org/officeDocument/2006/relationships/chart" Target="charts/chart3.xml"/><Relationship Id="rId29" Type="http://schemas.openxmlformats.org/officeDocument/2006/relationships/hyperlink" Target="http://www.uce.edu.do" TargetMode="External"/><Relationship Id="rId41" Type="http://schemas.openxmlformats.org/officeDocument/2006/relationships/hyperlink" Target="mailto:deyanirabido20@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gravina@uce.edu.do" TargetMode="External"/><Relationship Id="rId24" Type="http://schemas.openxmlformats.org/officeDocument/2006/relationships/image" Target="media/image6.png"/><Relationship Id="rId32" Type="http://schemas.openxmlformats.org/officeDocument/2006/relationships/hyperlink" Target="http://www.isa.edu.do" TargetMode="External"/><Relationship Id="rId37" Type="http://schemas.openxmlformats.org/officeDocument/2006/relationships/hyperlink" Target="mailto:s.medrano2@unibe.edu.do" TargetMode="External"/><Relationship Id="rId40" Type="http://schemas.openxmlformats.org/officeDocument/2006/relationships/hyperlink" Target="mailto:postgrado@isa.edu.do" TargetMode="External"/><Relationship Id="rId45" Type="http://schemas.openxmlformats.org/officeDocument/2006/relationships/hyperlink" Target="mailto:kmejia@surfuturo.org" TargetMode="External"/><Relationship Id="rId5" Type="http://schemas.openxmlformats.org/officeDocument/2006/relationships/settings" Target="settings.xml"/><Relationship Id="rId15" Type="http://schemas.openxmlformats.org/officeDocument/2006/relationships/hyperlink" Target="mailto:bolivar.troncoso@dominicana.net.do" TargetMode="External"/><Relationship Id="rId23" Type="http://schemas.openxmlformats.org/officeDocument/2006/relationships/header" Target="header2.xml"/><Relationship Id="rId28" Type="http://schemas.openxmlformats.org/officeDocument/2006/relationships/hyperlink" Target="http://www.raudo.org.do" TargetMode="External"/><Relationship Id="rId36" Type="http://schemas.openxmlformats.org/officeDocument/2006/relationships/hyperlink" Target="mailto:medioambiental@unphu.edu.do" TargetMode="External"/><Relationship Id="rId49" Type="http://schemas.openxmlformats.org/officeDocument/2006/relationships/hyperlink" Target="mailto:almanzalaura@gmail.com" TargetMode="Externa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hyperlink" Target="http://www.uafam.edu.do" TargetMode="External"/><Relationship Id="rId44" Type="http://schemas.openxmlformats.org/officeDocument/2006/relationships/hyperlink" Target="mailto:m.dume@aduanas.gob.do"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s.medrano2@unibe.edu.do" TargetMode="External"/><Relationship Id="rId22" Type="http://schemas.openxmlformats.org/officeDocument/2006/relationships/chart" Target="charts/chart5.xml"/><Relationship Id="rId27" Type="http://schemas.openxmlformats.org/officeDocument/2006/relationships/hyperlink" Target="http://www.unibe.edu.do" TargetMode="External"/><Relationship Id="rId30" Type="http://schemas.openxmlformats.org/officeDocument/2006/relationships/hyperlink" Target="http://www.ucateci.edu.do" TargetMode="External"/><Relationship Id="rId35" Type="http://schemas.openxmlformats.org/officeDocument/2006/relationships/hyperlink" Target="mailto:rpimentel@intec.edu.do" TargetMode="External"/><Relationship Id="rId43" Type="http://schemas.openxmlformats.org/officeDocument/2006/relationships/hyperlink" Target="mailto:fcordero@cne.gob.do" TargetMode="External"/><Relationship Id="rId48" Type="http://schemas.openxmlformats.org/officeDocument/2006/relationships/hyperlink" Target="mailto:lalmansa@banreservas.com" TargetMode="External"/><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f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5.jfif"/><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ISANDRA\Downloads\stakeholders%20list.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CEDAF\Downloads\stakeholders%20data.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CEDAF\Downloads\stakeholder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dPt>
            <c:idx val="0"/>
            <c:bubble3D val="0"/>
            <c:spPr>
              <a:solidFill>
                <a:srgbClr val="255D40"/>
              </a:solidFill>
              <a:ln w="19050">
                <a:solidFill>
                  <a:schemeClr val="lt1"/>
                </a:solidFill>
              </a:ln>
              <a:effectLst/>
            </c:spPr>
            <c:extLst xmlns:c16r2="http://schemas.microsoft.com/office/drawing/2015/06/chart">
              <c:ext xmlns:c16="http://schemas.microsoft.com/office/drawing/2014/chart" uri="{C3380CC4-5D6E-409C-BE32-E72D297353CC}">
                <c16:uniqueId val="{00000001-EC8B-48A3-AD97-1A118C3848FF}"/>
              </c:ext>
            </c:extLst>
          </c:dPt>
          <c:dPt>
            <c:idx val="1"/>
            <c:bubble3D val="0"/>
            <c:spPr>
              <a:solidFill>
                <a:srgbClr val="317B54"/>
              </a:solidFill>
              <a:ln w="19050">
                <a:solidFill>
                  <a:schemeClr val="lt1"/>
                </a:solidFill>
              </a:ln>
              <a:effectLst/>
            </c:spPr>
            <c:extLst xmlns:c16r2="http://schemas.microsoft.com/office/drawing/2015/06/chart">
              <c:ext xmlns:c16="http://schemas.microsoft.com/office/drawing/2014/chart" uri="{C3380CC4-5D6E-409C-BE32-E72D297353CC}">
                <c16:uniqueId val="{00000003-EC8B-48A3-AD97-1A118C3848FF}"/>
              </c:ext>
            </c:extLst>
          </c:dPt>
          <c:dPt>
            <c:idx val="2"/>
            <c:bubble3D val="0"/>
            <c:spPr>
              <a:solidFill>
                <a:srgbClr val="68A88A"/>
              </a:solidFill>
              <a:ln w="19050">
                <a:solidFill>
                  <a:schemeClr val="lt1"/>
                </a:solidFill>
              </a:ln>
              <a:effectLst/>
            </c:spPr>
            <c:extLst xmlns:c16r2="http://schemas.microsoft.com/office/drawing/2015/06/chart">
              <c:ext xmlns:c16="http://schemas.microsoft.com/office/drawing/2014/chart" uri="{C3380CC4-5D6E-409C-BE32-E72D297353CC}">
                <c16:uniqueId val="{00000005-EC8B-48A3-AD97-1A118C3848FF}"/>
              </c:ext>
            </c:extLst>
          </c:dPt>
          <c:dPt>
            <c:idx val="3"/>
            <c:bubble3D val="0"/>
            <c:spPr>
              <a:solidFill>
                <a:srgbClr val="D7EDE5"/>
              </a:solidFill>
              <a:ln w="19050">
                <a:solidFill>
                  <a:schemeClr val="lt1"/>
                </a:solidFill>
              </a:ln>
              <a:effectLst/>
            </c:spPr>
            <c:extLst xmlns:c16r2="http://schemas.microsoft.com/office/drawing/2015/06/chart">
              <c:ext xmlns:c16="http://schemas.microsoft.com/office/drawing/2014/chart" uri="{C3380CC4-5D6E-409C-BE32-E72D297353CC}">
                <c16:uniqueId val="{00000007-EC8B-48A3-AD97-1A118C3848F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Hoja1!$A$51:$A$54</c:f>
              <c:strCache>
                <c:ptCount val="4"/>
                <c:pt idx="0">
                  <c:v>Academia</c:v>
                </c:pt>
                <c:pt idx="1">
                  <c:v>Gobierno Central</c:v>
                </c:pt>
                <c:pt idx="2">
                  <c:v>Sector Privado</c:v>
                </c:pt>
                <c:pt idx="3">
                  <c:v>ASFL</c:v>
                </c:pt>
              </c:strCache>
            </c:strRef>
          </c:cat>
          <c:val>
            <c:numRef>
              <c:f>Hoja1!$B$51:$B$54</c:f>
              <c:numCache>
                <c:formatCode>General</c:formatCode>
                <c:ptCount val="4"/>
                <c:pt idx="0">
                  <c:v>12</c:v>
                </c:pt>
                <c:pt idx="1">
                  <c:v>19</c:v>
                </c:pt>
                <c:pt idx="2">
                  <c:v>7</c:v>
                </c:pt>
                <c:pt idx="3">
                  <c:v>5</c:v>
                </c:pt>
              </c:numCache>
            </c:numRef>
          </c:val>
          <c:extLst xmlns:c16r2="http://schemas.microsoft.com/office/drawing/2015/06/chart">
            <c:ext xmlns:c16="http://schemas.microsoft.com/office/drawing/2014/chart" uri="{C3380CC4-5D6E-409C-BE32-E72D297353CC}">
              <c16:uniqueId val="{00000008-EC8B-48A3-AD97-1A118C3848FF}"/>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'[stakeholders data.xlsx]DATA'!$N$5</c:f>
              <c:strCache>
                <c:ptCount val="1"/>
                <c:pt idx="0">
                  <c:v>Programas de capacitación</c:v>
                </c:pt>
              </c:strCache>
            </c:strRef>
          </c:tx>
          <c:dPt>
            <c:idx val="0"/>
            <c:bubble3D val="0"/>
            <c:spPr>
              <a:solidFill>
                <a:srgbClr val="68A88A"/>
              </a:solidFill>
              <a:ln w="19050">
                <a:solidFill>
                  <a:schemeClr val="lt1"/>
                </a:solidFill>
              </a:ln>
              <a:effectLst/>
            </c:spPr>
            <c:extLst xmlns:c16r2="http://schemas.microsoft.com/office/drawing/2015/06/chart">
              <c:ext xmlns:c16="http://schemas.microsoft.com/office/drawing/2014/chart" uri="{C3380CC4-5D6E-409C-BE32-E72D297353CC}">
                <c16:uniqueId val="{00000001-A0D6-4E1A-A1DD-3B79DDC10400}"/>
              </c:ext>
            </c:extLst>
          </c:dPt>
          <c:dPt>
            <c:idx val="1"/>
            <c:bubble3D val="0"/>
            <c:explosion val="11"/>
            <c:spPr>
              <a:solidFill>
                <a:srgbClr val="317B54"/>
              </a:solidFill>
              <a:ln w="19050">
                <a:solidFill>
                  <a:schemeClr val="lt1"/>
                </a:solidFill>
              </a:ln>
              <a:effectLst/>
            </c:spPr>
            <c:extLst xmlns:c16r2="http://schemas.microsoft.com/office/drawing/2015/06/chart">
              <c:ext xmlns:c16="http://schemas.microsoft.com/office/drawing/2014/chart" uri="{C3380CC4-5D6E-409C-BE32-E72D297353CC}">
                <c16:uniqueId val="{00000003-A0D6-4E1A-A1DD-3B79DDC10400}"/>
              </c:ext>
            </c:extLst>
          </c:dPt>
          <c:dPt>
            <c:idx val="2"/>
            <c:bubble3D val="0"/>
            <c:explosion val="3"/>
            <c:spPr>
              <a:solidFill>
                <a:srgbClr val="D7EDE5"/>
              </a:solidFill>
              <a:ln w="19050">
                <a:solidFill>
                  <a:schemeClr val="lt1"/>
                </a:solidFill>
              </a:ln>
              <a:effectLst/>
            </c:spPr>
            <c:extLst xmlns:c16r2="http://schemas.microsoft.com/office/drawing/2015/06/chart">
              <c:ext xmlns:c16="http://schemas.microsoft.com/office/drawing/2014/chart" uri="{C3380CC4-5D6E-409C-BE32-E72D297353CC}">
                <c16:uniqueId val="{00000005-A0D6-4E1A-A1DD-3B79DDC104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'[stakeholders data.xlsx]DATA'!$P$18:$P$20</c:f>
              <c:strCache>
                <c:ptCount val="3"/>
                <c:pt idx="0">
                  <c:v>UCATECI</c:v>
                </c:pt>
                <c:pt idx="1">
                  <c:v>INTEC</c:v>
                </c:pt>
                <c:pt idx="2">
                  <c:v>RAUDO</c:v>
                </c:pt>
              </c:strCache>
            </c:strRef>
          </c:cat>
          <c:val>
            <c:numRef>
              <c:f>'[stakeholders data.xlsx]DATA'!$R$18:$R$20</c:f>
              <c:numCache>
                <c:formatCode>0.00</c:formatCode>
                <c:ptCount val="3"/>
                <c:pt idx="0">
                  <c:v>5.7142857142857144</c:v>
                </c:pt>
                <c:pt idx="1">
                  <c:v>77.142857142857139</c:v>
                </c:pt>
                <c:pt idx="2">
                  <c:v>17.142857142857142</c:v>
                </c:pt>
              </c:numCache>
            </c:numRef>
          </c:val>
          <c:extLst xmlns:c16r2="http://schemas.microsoft.com/office/drawing/2015/06/chart">
            <c:ext xmlns:c16="http://schemas.microsoft.com/office/drawing/2014/chart" uri="{C3380CC4-5D6E-409C-BE32-E72D297353CC}">
              <c16:uniqueId val="{00000006-A0D6-4E1A-A1DD-3B79DDC10400}"/>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spPr>
            <a:solidFill>
              <a:srgbClr val="317B5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DATA!$P$6:$P$9</c:f>
              <c:strCache>
                <c:ptCount val="4"/>
                <c:pt idx="0">
                  <c:v>Programas de capacitacion sobre mitigación al cambio climático</c:v>
                </c:pt>
                <c:pt idx="1">
                  <c:v>Porgramas de capacitacion sobre adaptación climático</c:v>
                </c:pt>
                <c:pt idx="2">
                  <c:v>Porgramas de capacitacion sobre mitigación y adaptación climático</c:v>
                </c:pt>
                <c:pt idx="3">
                  <c:v>Porgramas de capacitacion sobre información climática</c:v>
                </c:pt>
              </c:strCache>
            </c:strRef>
          </c:cat>
          <c:val>
            <c:numRef>
              <c:f>DATA!$Q$6:$Q$9</c:f>
              <c:numCache>
                <c:formatCode>General</c:formatCode>
                <c:ptCount val="4"/>
                <c:pt idx="0">
                  <c:v>4</c:v>
                </c:pt>
                <c:pt idx="1">
                  <c:v>14</c:v>
                </c:pt>
                <c:pt idx="2">
                  <c:v>5</c:v>
                </c:pt>
                <c:pt idx="3">
                  <c:v>9</c:v>
                </c:pt>
              </c:numCache>
            </c:numRef>
          </c:val>
          <c:extLst xmlns:c16r2="http://schemas.microsoft.com/office/drawing/2015/06/chart">
            <c:ext xmlns:c16="http://schemas.microsoft.com/office/drawing/2014/chart" uri="{C3380CC4-5D6E-409C-BE32-E72D297353CC}">
              <c16:uniqueId val="{00000000-5F35-4D95-B78E-08CB67EF7A71}"/>
            </c:ext>
          </c:extLst>
        </c:ser>
        <c:dLbls>
          <c:showLegendKey val="0"/>
          <c:showVal val="1"/>
          <c:showCatName val="0"/>
          <c:showSerName val="0"/>
          <c:showPercent val="0"/>
          <c:showBubbleSize val="0"/>
        </c:dLbls>
        <c:gapWidth val="150"/>
        <c:overlap val="-25"/>
        <c:axId val="341159296"/>
        <c:axId val="342309888"/>
      </c:barChart>
      <c:catAx>
        <c:axId val="34115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342309888"/>
        <c:crosses val="autoZero"/>
        <c:auto val="1"/>
        <c:lblAlgn val="ctr"/>
        <c:lblOffset val="100"/>
        <c:noMultiLvlLbl val="0"/>
      </c:catAx>
      <c:valAx>
        <c:axId val="342309888"/>
        <c:scaling>
          <c:orientation val="minMax"/>
        </c:scaling>
        <c:delete val="1"/>
        <c:axPos val="l"/>
        <c:numFmt formatCode="General" sourceLinked="1"/>
        <c:majorTickMark val="none"/>
        <c:minorTickMark val="none"/>
        <c:tickLblPos val="nextTo"/>
        <c:crossAx val="34115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'[stakeholders data.xlsx]DATA'!$N$5</c:f>
              <c:strCache>
                <c:ptCount val="1"/>
                <c:pt idx="0">
                  <c:v>Programas de capacitación</c:v>
                </c:pt>
              </c:strCache>
            </c:strRef>
          </c:tx>
          <c:spPr>
            <a:ln w="28575" cap="rnd">
              <a:solidFill>
                <a:srgbClr val="317B54"/>
              </a:solidFill>
              <a:round/>
            </a:ln>
            <a:effectLst/>
          </c:spPr>
          <c:marker>
            <c:symbol val="none"/>
          </c:marker>
          <c:dLbls>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s-DO"/>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Dir val="y"/>
            <c:errBarType val="both"/>
            <c:errValType val="stdErr"/>
            <c:noEndCap val="0"/>
            <c:spPr>
              <a:noFill/>
              <a:ln w="9525" cap="flat" cmpd="sng" algn="ctr">
                <a:solidFill>
                  <a:schemeClr val="tx1">
                    <a:lumMod val="65000"/>
                    <a:lumOff val="35000"/>
                  </a:schemeClr>
                </a:solidFill>
                <a:round/>
              </a:ln>
              <a:effectLst/>
            </c:spPr>
          </c:errBars>
          <c:cat>
            <c:strRef>
              <c:f>'[stakeholders data.xlsx]DATA'!$P$11:$P$17</c:f>
              <c:strCache>
                <c:ptCount val="7"/>
                <c:pt idx="0">
                  <c:v>Talleres</c:v>
                </c:pt>
                <c:pt idx="1">
                  <c:v>Webinars (Seminarios)</c:v>
                </c:pt>
                <c:pt idx="2">
                  <c:v>Entrenamientos</c:v>
                </c:pt>
                <c:pt idx="3">
                  <c:v>Diplomados</c:v>
                </c:pt>
                <c:pt idx="4">
                  <c:v>Maestrías*</c:v>
                </c:pt>
                <c:pt idx="5">
                  <c:v>Investigaciones</c:v>
                </c:pt>
                <c:pt idx="6">
                  <c:v>Asignaturas sobre cambio climático</c:v>
                </c:pt>
              </c:strCache>
            </c:strRef>
          </c:cat>
          <c:val>
            <c:numRef>
              <c:f>'[stakeholders data.xlsx]DATA'!$R$11:$R$17</c:f>
              <c:numCache>
                <c:formatCode>0.00</c:formatCode>
                <c:ptCount val="7"/>
                <c:pt idx="0">
                  <c:v>17.142857142857142</c:v>
                </c:pt>
                <c:pt idx="1">
                  <c:v>37.142857142857146</c:v>
                </c:pt>
                <c:pt idx="2">
                  <c:v>25.714285714285715</c:v>
                </c:pt>
                <c:pt idx="3">
                  <c:v>5.7142857142857144</c:v>
                </c:pt>
                <c:pt idx="4">
                  <c:v>5.7142857142857144</c:v>
                </c:pt>
                <c:pt idx="5">
                  <c:v>5.7142857142857144</c:v>
                </c:pt>
                <c:pt idx="6">
                  <c:v>2.8571428571428572</c:v>
                </c:pt>
              </c:numCache>
            </c:numRef>
          </c:val>
          <c:smooth val="0"/>
          <c:extLst xmlns:c16r2="http://schemas.microsoft.com/office/drawing/2015/06/chart">
            <c:ext xmlns:c16="http://schemas.microsoft.com/office/drawing/2014/chart" uri="{C3380CC4-5D6E-409C-BE32-E72D297353CC}">
              <c16:uniqueId val="{00000000-47B2-4DC7-B87B-AFA99CF4A322}"/>
            </c:ext>
          </c:extLst>
        </c:ser>
        <c:dLbls>
          <c:showLegendKey val="0"/>
          <c:showVal val="0"/>
          <c:showCatName val="0"/>
          <c:showSerName val="0"/>
          <c:showPercent val="0"/>
          <c:showBubbleSize val="0"/>
        </c:dLbls>
        <c:marker val="1"/>
        <c:smooth val="0"/>
        <c:axId val="391298432"/>
        <c:axId val="396064640"/>
      </c:lineChart>
      <c:catAx>
        <c:axId val="3912984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396064640"/>
        <c:crosses val="autoZero"/>
        <c:auto val="1"/>
        <c:lblAlgn val="ctr"/>
        <c:lblOffset val="100"/>
        <c:noMultiLvlLbl val="0"/>
      </c:catAx>
      <c:valAx>
        <c:axId val="39606464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39129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3148565179352581"/>
          <c:y val="0.18962671332750072"/>
          <c:w val="0.361586832895888"/>
          <c:h val="0.60264472149314674"/>
        </c:manualLayout>
      </c:layout>
      <c:pieChart>
        <c:varyColors val="1"/>
        <c:ser>
          <c:idx val="0"/>
          <c:order val="0"/>
          <c:dPt>
            <c:idx val="0"/>
            <c:bubble3D val="0"/>
            <c:spPr>
              <a:solidFill>
                <a:srgbClr val="255D40"/>
              </a:solidFill>
              <a:ln w="19050">
                <a:solidFill>
                  <a:schemeClr val="lt1"/>
                </a:solidFill>
              </a:ln>
              <a:effectLst/>
            </c:spPr>
            <c:extLst xmlns:c16r2="http://schemas.microsoft.com/office/drawing/2015/06/chart">
              <c:ext xmlns:c16="http://schemas.microsoft.com/office/drawing/2014/chart" uri="{C3380CC4-5D6E-409C-BE32-E72D297353CC}">
                <c16:uniqueId val="{00000001-0F30-497F-8B1A-400F53E74818}"/>
              </c:ext>
            </c:extLst>
          </c:dPt>
          <c:dPt>
            <c:idx val="1"/>
            <c:bubble3D val="0"/>
            <c:spPr>
              <a:solidFill>
                <a:srgbClr val="317B54"/>
              </a:solidFill>
              <a:ln w="19050">
                <a:solidFill>
                  <a:schemeClr val="lt1"/>
                </a:solidFill>
              </a:ln>
              <a:effectLst/>
            </c:spPr>
            <c:extLst xmlns:c16r2="http://schemas.microsoft.com/office/drawing/2015/06/chart">
              <c:ext xmlns:c16="http://schemas.microsoft.com/office/drawing/2014/chart" uri="{C3380CC4-5D6E-409C-BE32-E72D297353CC}">
                <c16:uniqueId val="{00000003-0F30-497F-8B1A-400F53E74818}"/>
              </c:ext>
            </c:extLst>
          </c:dPt>
          <c:dPt>
            <c:idx val="2"/>
            <c:bubble3D val="0"/>
            <c:spPr>
              <a:solidFill>
                <a:srgbClr val="68A88A"/>
              </a:solidFill>
              <a:ln w="19050">
                <a:solidFill>
                  <a:schemeClr val="lt1"/>
                </a:solidFill>
              </a:ln>
              <a:effectLst/>
            </c:spPr>
            <c:extLst xmlns:c16r2="http://schemas.microsoft.com/office/drawing/2015/06/chart">
              <c:ext xmlns:c16="http://schemas.microsoft.com/office/drawing/2014/chart" uri="{C3380CC4-5D6E-409C-BE32-E72D297353CC}">
                <c16:uniqueId val="{00000005-0F30-497F-8B1A-400F53E74818}"/>
              </c:ext>
            </c:extLst>
          </c:dPt>
          <c:dPt>
            <c:idx val="3"/>
            <c:bubble3D val="0"/>
            <c:spPr>
              <a:solidFill>
                <a:srgbClr val="76C89D"/>
              </a:solidFill>
              <a:ln w="19050">
                <a:solidFill>
                  <a:schemeClr val="lt1"/>
                </a:solidFill>
              </a:ln>
              <a:effectLst/>
            </c:spPr>
            <c:extLst xmlns:c16r2="http://schemas.microsoft.com/office/drawing/2015/06/chart">
              <c:ext xmlns:c16="http://schemas.microsoft.com/office/drawing/2014/chart" uri="{C3380CC4-5D6E-409C-BE32-E72D297353CC}">
                <c16:uniqueId val="{00000007-0F30-497F-8B1A-400F53E74818}"/>
              </c:ext>
            </c:extLst>
          </c:dPt>
          <c:dPt>
            <c:idx val="4"/>
            <c:bubble3D val="0"/>
            <c:spPr>
              <a:solidFill>
                <a:srgbClr val="B2E0C8"/>
              </a:solidFill>
              <a:ln w="19050">
                <a:solidFill>
                  <a:schemeClr val="lt1"/>
                </a:solidFill>
              </a:ln>
              <a:effectLst/>
            </c:spPr>
            <c:extLst xmlns:c16r2="http://schemas.microsoft.com/office/drawing/2015/06/chart">
              <c:ext xmlns:c16="http://schemas.microsoft.com/office/drawing/2014/chart" uri="{C3380CC4-5D6E-409C-BE32-E72D297353CC}">
                <c16:uniqueId val="{00000009-0F30-497F-8B1A-400F53E74818}"/>
              </c:ext>
            </c:extLst>
          </c:dPt>
          <c:dPt>
            <c:idx val="5"/>
            <c:bubble3D val="0"/>
            <c:spPr>
              <a:solidFill>
                <a:srgbClr val="D7EDE5"/>
              </a:solidFill>
              <a:ln w="19050">
                <a:solidFill>
                  <a:schemeClr val="lt1"/>
                </a:solidFill>
              </a:ln>
              <a:effectLst/>
            </c:spPr>
            <c:extLst xmlns:c16r2="http://schemas.microsoft.com/office/drawing/2015/06/chart">
              <c:ext xmlns:c16="http://schemas.microsoft.com/office/drawing/2014/chart" uri="{C3380CC4-5D6E-409C-BE32-E72D297353CC}">
                <c16:uniqueId val="{0000000B-0F30-497F-8B1A-400F53E74818}"/>
              </c:ext>
            </c:extLst>
          </c:dPt>
          <c:dLbls>
            <c:dLbl>
              <c:idx val="0"/>
              <c:tx>
                <c:rich>
                  <a:bodyPr/>
                  <a:lstStyle/>
                  <a:p>
                    <a:r>
                      <a:rPr lang="en-US">
                        <a:solidFill>
                          <a:schemeClr val="bg1"/>
                        </a:solidFill>
                      </a:rPr>
                      <a:t>28%</a:t>
                    </a:r>
                  </a:p>
                </c:rich>
              </c:tx>
              <c:showLegendKey val="0"/>
              <c:showVal val="0"/>
              <c:showCatName val="0"/>
              <c:showSerName val="0"/>
              <c:showPercent val="1"/>
              <c:showBubbleSize val="0"/>
            </c:dLbl>
            <c:dLbl>
              <c:idx val="1"/>
              <c:tx>
                <c:rich>
                  <a:bodyPr/>
                  <a:lstStyle/>
                  <a:p>
                    <a:r>
                      <a:rPr lang="en-US">
                        <a:solidFill>
                          <a:schemeClr val="bg1"/>
                        </a:solidFill>
                      </a:rPr>
                      <a:t>18%</a:t>
                    </a:r>
                  </a:p>
                </c:rich>
              </c:tx>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DATA!$P$22:$P$27</c:f>
              <c:strCache>
                <c:ptCount val="6"/>
                <c:pt idx="0">
                  <c:v>Ministerio de Medio Ambiente</c:v>
                </c:pt>
                <c:pt idx="1">
                  <c:v>CNCCMDL</c:v>
                </c:pt>
                <c:pt idx="2">
                  <c:v>MEPyD</c:v>
                </c:pt>
                <c:pt idx="3">
                  <c:v>Ministerio de Agricultura</c:v>
                </c:pt>
                <c:pt idx="4">
                  <c:v>INDRHI</c:v>
                </c:pt>
                <c:pt idx="5">
                  <c:v>ONE</c:v>
                </c:pt>
              </c:strCache>
            </c:strRef>
          </c:cat>
          <c:val>
            <c:numRef>
              <c:f>DATA!$R$22:$R$27</c:f>
              <c:numCache>
                <c:formatCode>0.00</c:formatCode>
                <c:ptCount val="6"/>
                <c:pt idx="0">
                  <c:v>27.272727272727273</c:v>
                </c:pt>
                <c:pt idx="1">
                  <c:v>18.181818181818183</c:v>
                </c:pt>
                <c:pt idx="2">
                  <c:v>18.181818181818183</c:v>
                </c:pt>
                <c:pt idx="3">
                  <c:v>18.181818181818183</c:v>
                </c:pt>
                <c:pt idx="4">
                  <c:v>9.0909090909090917</c:v>
                </c:pt>
                <c:pt idx="5">
                  <c:v>9.0909090909090917</c:v>
                </c:pt>
              </c:numCache>
            </c:numRef>
          </c:val>
          <c:extLst xmlns:c16r2="http://schemas.microsoft.com/office/drawing/2015/06/chart">
            <c:ext xmlns:c16="http://schemas.microsoft.com/office/drawing/2014/chart" uri="{C3380CC4-5D6E-409C-BE32-E72D297353CC}">
              <c16:uniqueId val="{0000000C-0F30-497F-8B1A-400F53E74818}"/>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8.5744313210848633E-2"/>
          <c:y val="0.80460301837270343"/>
          <c:w val="0.84481124234470684"/>
          <c:h val="0.18287693205016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Gob20</b:Tag>
    <b:SourceType>Report</b:SourceType>
    <b:Guid>{C4AD4D1A-6E01-49DA-ABDC-6CE18686DCC1}</b:Guid>
    <b:Author>
      <b:Author>
        <b:NameList>
          <b:Person>
            <b:Last>Dominicana</b:Last>
            <b:First>Gobierno</b:First>
            <b:Middle>de la Republica</b:Middle>
          </b:Person>
        </b:NameList>
      </b:Author>
    </b:Author>
    <b:Title>NDC</b:Title>
    <b:Year>2020</b:Year>
    <b:RefOrder>1</b:RefOrder>
  </b:Source>
  <b:Source>
    <b:Tag>ECB17</b:Tag>
    <b:SourceType>Report</b:SourceType>
    <b:Guid>{E9B6F1A1-10A3-4E9E-A926-CCA955AA68CE}</b:Guid>
    <b:Author>
      <b:Author>
        <b:NameList>
          <b:Person>
            <b:Last>ECBI</b:Last>
          </b:Person>
        </b:NameList>
      </b:Author>
    </b:Author>
    <b:Title>Pocket Guide to Capacity Building</b:Title>
    <b:Year>2017</b:Year>
    <b:RefOrder>2</b:RefOrder>
  </b:Source>
</b:Sources>
</file>

<file path=customXml/itemProps1.xml><?xml version="1.0" encoding="utf-8"?>
<ds:datastoreItem xmlns:ds="http://schemas.openxmlformats.org/officeDocument/2006/customXml" ds:itemID="{22866AA1-64DA-479D-A409-5706D003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5659</Words>
  <Characters>31127</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CEDAF</Company>
  <LinksUpToDate>false</LinksUpToDate>
  <CharactersWithSpaces>36713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CEDAF</dc:creator>
  <cp:lastModifiedBy>Roosevelit Marte</cp:lastModifiedBy>
  <cp:revision>10</cp:revision>
  <dcterms:created xsi:type="dcterms:W3CDTF">2021-06-08T13:22:00Z</dcterms:created>
  <dcterms:modified xsi:type="dcterms:W3CDTF">2021-06-08T17:23:00Z</dcterms:modified>
</cp:coreProperties>
</file>