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570B0" w14:textId="77777777" w:rsidR="00480427" w:rsidRDefault="003707E9" w:rsidP="003E1B42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3707E9">
        <w:rPr>
          <w:b/>
          <w:bCs/>
          <w:sz w:val="24"/>
          <w:szCs w:val="24"/>
        </w:rPr>
        <w:t>Manglares para el desarrollo</w:t>
      </w:r>
      <w:r w:rsidR="00480427">
        <w:rPr>
          <w:b/>
          <w:bCs/>
          <w:sz w:val="24"/>
          <w:szCs w:val="24"/>
        </w:rPr>
        <w:t>:</w:t>
      </w:r>
    </w:p>
    <w:p w14:paraId="63E9FFAB" w14:textId="0B4B0CFB" w:rsidR="0057570C" w:rsidRDefault="00480427" w:rsidP="003E1B42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Fortaleciendo</w:t>
      </w:r>
      <w:r w:rsidRPr="003707E9">
        <w:rPr>
          <w:b/>
          <w:bCs/>
          <w:sz w:val="24"/>
          <w:szCs w:val="24"/>
        </w:rPr>
        <w:t xml:space="preserve"> </w:t>
      </w:r>
      <w:r w:rsidR="003707E9" w:rsidRPr="003707E9">
        <w:rPr>
          <w:b/>
          <w:bCs/>
          <w:sz w:val="24"/>
          <w:szCs w:val="24"/>
        </w:rPr>
        <w:t>los medios de vida y la resiliencia climática en el Caribe</w:t>
      </w:r>
    </w:p>
    <w:p w14:paraId="4E1CEF27" w14:textId="52B4AB58" w:rsidR="00C82389" w:rsidRDefault="00C82389" w:rsidP="00C82389">
      <w:pPr>
        <w:spacing w:after="0" w:line="240" w:lineRule="auto"/>
        <w:rPr>
          <w:b/>
          <w:bCs/>
          <w:sz w:val="24"/>
          <w:szCs w:val="24"/>
        </w:rPr>
      </w:pPr>
    </w:p>
    <w:p w14:paraId="2D2A2160" w14:textId="77777777" w:rsidR="003E1B42" w:rsidRPr="003707E9" w:rsidRDefault="003E1B42" w:rsidP="003E1B42">
      <w:pPr>
        <w:spacing w:after="0" w:line="240" w:lineRule="auto"/>
        <w:jc w:val="both"/>
      </w:pPr>
      <w:r w:rsidRPr="00FF07A4">
        <w:rPr>
          <w:i/>
          <w:iCs/>
        </w:rPr>
        <w:t>Un proyecto del Fondo Caribeño para la Biodiversidad, cofinanciado por la Iniciativa Internacional para el Clima (IKI) del Ministerio Federal del Ambiente, Naturaleza, Conservación y Seguridad Nuclear del Gobierno de Alemania, a través del Banco Alemán de Desarrollo (KfW).</w:t>
      </w:r>
    </w:p>
    <w:p w14:paraId="265F32BC" w14:textId="77777777" w:rsidR="003E1B42" w:rsidRPr="003707E9" w:rsidRDefault="003E1B42" w:rsidP="00C82389">
      <w:pPr>
        <w:spacing w:after="0" w:line="240" w:lineRule="auto"/>
        <w:rPr>
          <w:b/>
          <w:bCs/>
          <w:sz w:val="24"/>
          <w:szCs w:val="24"/>
        </w:rPr>
      </w:pPr>
    </w:p>
    <w:p w14:paraId="2661752C" w14:textId="444F39DD" w:rsidR="00480427" w:rsidRPr="00FF07A4" w:rsidRDefault="00480427" w:rsidP="00C82389">
      <w:pPr>
        <w:spacing w:line="240" w:lineRule="auto"/>
        <w:jc w:val="both"/>
        <w:rPr>
          <w:rFonts w:eastAsia="Times New Roman" w:cs="Times New Roman"/>
          <w:szCs w:val="24"/>
          <w:lang w:val="es-ES"/>
        </w:rPr>
      </w:pPr>
      <w:r w:rsidRPr="00FF07A4">
        <w:rPr>
          <w:rFonts w:eastAsia="Times New Roman" w:cs="Times New Roman"/>
          <w:szCs w:val="24"/>
          <w:lang w:val="es-ES"/>
        </w:rPr>
        <w:t>Nuestro objetivo es reducir los riesgos climáticos y fortalecer la resiliencia social, ecológica y económica a lo largo y ancho de los paisajes marino-costeros y la matriz terrestre adyacente en la provincia noroeste de Monte Cristi, en República Dominicana. Nuestra visión de Adaptación basada en Ecosistemas (</w:t>
      </w:r>
      <w:proofErr w:type="spellStart"/>
      <w:r w:rsidRPr="00FF07A4">
        <w:rPr>
          <w:rFonts w:eastAsia="Times New Roman" w:cs="Times New Roman"/>
          <w:szCs w:val="24"/>
          <w:lang w:val="es-ES"/>
        </w:rPr>
        <w:t>AbE</w:t>
      </w:r>
      <w:proofErr w:type="spellEnd"/>
      <w:r w:rsidRPr="00FF07A4">
        <w:rPr>
          <w:rFonts w:eastAsia="Times New Roman" w:cs="Times New Roman"/>
          <w:szCs w:val="24"/>
          <w:lang w:val="es-ES"/>
        </w:rPr>
        <w:t xml:space="preserve">) reconoce que el manejo insostenible de los ecosistemas está provocando la degradación acelerada de los manglares, reducción de la fertilidad del suelo y la productividad y está, por tanto, erosionando la provisión de bienes y servicios de los ecosistemas que son útiles para mantener la resiliencia al cambio climático. </w:t>
      </w:r>
    </w:p>
    <w:p w14:paraId="2E6BB2E5" w14:textId="77777777" w:rsidR="003E1B42" w:rsidRPr="00FF07A4" w:rsidRDefault="003E1B42" w:rsidP="00C82389">
      <w:pPr>
        <w:spacing w:line="240" w:lineRule="auto"/>
        <w:jc w:val="both"/>
        <w:rPr>
          <w:rFonts w:eastAsia="Times New Roman" w:cs="Times New Roman"/>
          <w:szCs w:val="24"/>
          <w:lang w:val="es-ES"/>
        </w:rPr>
      </w:pPr>
    </w:p>
    <w:p w14:paraId="34B67E11" w14:textId="3007C3E1" w:rsidR="00480427" w:rsidRDefault="00480427" w:rsidP="00C82389">
      <w:pPr>
        <w:spacing w:line="240" w:lineRule="auto"/>
        <w:jc w:val="both"/>
        <w:rPr>
          <w:rFonts w:eastAsia="Times New Roman" w:cs="Times New Roman"/>
          <w:szCs w:val="24"/>
          <w:lang w:val="es-ES"/>
        </w:rPr>
      </w:pPr>
      <w:r w:rsidRPr="00FF07A4">
        <w:rPr>
          <w:rFonts w:eastAsia="Times New Roman" w:cs="Times New Roman"/>
          <w:szCs w:val="24"/>
          <w:lang w:val="es-ES"/>
        </w:rPr>
        <w:t>Las intervenciones enfocadas exclusivamente en el margen de los manglares tienen poca oportunidad de ser exitosas, por lo que utilizamos una visión mucho más amplia de ecosistemas a nivel de paisaje que integra las dimensiones sociales, productivas, ecológicas y financieras. Trabajamos para, en conjunto, aumentar la concientización y capacidades de la población local para que reconozcan y actúen proactivamente para reemplazar prácticas inadecuadas</w:t>
      </w:r>
      <w:r>
        <w:rPr>
          <w:rFonts w:eastAsia="Times New Roman" w:cs="Times New Roman"/>
          <w:szCs w:val="24"/>
          <w:lang w:val="es-ES"/>
        </w:rPr>
        <w:t xml:space="preserve"> de manejo del paisaje ligadas a la degradación de los manglares, rehabilitando manglares y áreas </w:t>
      </w:r>
      <w:proofErr w:type="spellStart"/>
      <w:r>
        <w:rPr>
          <w:rFonts w:eastAsia="Times New Roman" w:cs="Times New Roman"/>
          <w:szCs w:val="24"/>
          <w:lang w:val="es-ES"/>
        </w:rPr>
        <w:t>riparias</w:t>
      </w:r>
      <w:proofErr w:type="spellEnd"/>
      <w:r>
        <w:rPr>
          <w:rFonts w:eastAsia="Times New Roman" w:cs="Times New Roman"/>
          <w:szCs w:val="24"/>
          <w:lang w:val="es-ES"/>
        </w:rPr>
        <w:t xml:space="preserve"> degradadas y desarrollando un mecanismo financiero y promoviendo cadenas de valor sostenibles e inclusivas.</w:t>
      </w:r>
    </w:p>
    <w:p w14:paraId="5569918B" w14:textId="77777777" w:rsidR="00480427" w:rsidRDefault="00480427" w:rsidP="00C82389">
      <w:pPr>
        <w:spacing w:line="240" w:lineRule="auto"/>
        <w:jc w:val="both"/>
      </w:pPr>
    </w:p>
    <w:p w14:paraId="6E3F8C8D" w14:textId="5AB2AB8F" w:rsidR="003707E9" w:rsidRPr="00C82389" w:rsidRDefault="003707E9" w:rsidP="00C82389">
      <w:pPr>
        <w:spacing w:line="240" w:lineRule="auto"/>
        <w:jc w:val="both"/>
        <w:rPr>
          <w:b/>
          <w:bCs/>
        </w:rPr>
      </w:pPr>
      <w:r w:rsidRPr="00C82389">
        <w:rPr>
          <w:b/>
          <w:bCs/>
        </w:rPr>
        <w:t xml:space="preserve">Objetivo General: </w:t>
      </w:r>
    </w:p>
    <w:p w14:paraId="0BA24D0D" w14:textId="0A0AA79D" w:rsidR="003707E9" w:rsidRDefault="00480427" w:rsidP="00C82389">
      <w:pPr>
        <w:spacing w:line="240" w:lineRule="auto"/>
        <w:jc w:val="both"/>
      </w:pPr>
      <w:r w:rsidRPr="001228D8">
        <w:t>F</w:t>
      </w:r>
      <w:r w:rsidR="003707E9" w:rsidRPr="001228D8">
        <w:t>ortalecer la resiliencia social, ecológica y económica de los paisajes marino-costeros y la matriz de territorio adyacente en la provincia de Montecristi en la República Dominicana.</w:t>
      </w:r>
    </w:p>
    <w:p w14:paraId="18556313" w14:textId="77777777" w:rsidR="00480427" w:rsidRDefault="00480427" w:rsidP="00C82389">
      <w:pPr>
        <w:spacing w:line="240" w:lineRule="auto"/>
        <w:jc w:val="both"/>
      </w:pPr>
    </w:p>
    <w:p w14:paraId="477F0702" w14:textId="0A71404D" w:rsidR="00480427" w:rsidRDefault="00480427" w:rsidP="00C82389">
      <w:pPr>
        <w:spacing w:line="240" w:lineRule="auto"/>
        <w:jc w:val="both"/>
        <w:rPr>
          <w:b/>
          <w:bCs/>
        </w:rPr>
      </w:pPr>
      <w:r>
        <w:rPr>
          <w:b/>
          <w:bCs/>
        </w:rPr>
        <w:t xml:space="preserve">Acciones de </w:t>
      </w:r>
      <w:proofErr w:type="spellStart"/>
      <w:r>
        <w:rPr>
          <w:b/>
          <w:bCs/>
        </w:rPr>
        <w:t>AbE</w:t>
      </w:r>
      <w:proofErr w:type="spellEnd"/>
      <w:r>
        <w:rPr>
          <w:b/>
          <w:bCs/>
        </w:rPr>
        <w:t>:</w:t>
      </w:r>
    </w:p>
    <w:p w14:paraId="036170C9" w14:textId="77777777" w:rsidR="00480427" w:rsidRDefault="00480427" w:rsidP="00480427">
      <w:pPr>
        <w:pStyle w:val="Prrafodelista"/>
        <w:numPr>
          <w:ilvl w:val="0"/>
          <w:numId w:val="2"/>
        </w:numPr>
        <w:spacing w:line="256" w:lineRule="auto"/>
        <w:jc w:val="both"/>
        <w:rPr>
          <w:rFonts w:cs="Times New Roman"/>
          <w:lang w:val="es-ES"/>
        </w:rPr>
      </w:pPr>
      <w:r>
        <w:rPr>
          <w:rFonts w:cs="Times New Roman"/>
          <w:lang w:val="es-ES"/>
        </w:rPr>
        <w:t xml:space="preserve">Construcción de capacidades y concientización en la población local sobre la vulnerabilidad de los manglares y el rol de prácticas sostenibles y </w:t>
      </w:r>
      <w:proofErr w:type="spellStart"/>
      <w:r>
        <w:rPr>
          <w:rFonts w:cs="Times New Roman"/>
          <w:lang w:val="es-ES"/>
        </w:rPr>
        <w:t>AbE</w:t>
      </w:r>
      <w:proofErr w:type="spellEnd"/>
      <w:r>
        <w:rPr>
          <w:rFonts w:cs="Times New Roman"/>
          <w:lang w:val="es-ES"/>
        </w:rPr>
        <w:t xml:space="preserve"> para su conservación</w:t>
      </w:r>
    </w:p>
    <w:p w14:paraId="4C308531" w14:textId="77777777" w:rsidR="00480427" w:rsidRDefault="00480427" w:rsidP="00480427">
      <w:pPr>
        <w:pStyle w:val="Prrafodelista"/>
        <w:numPr>
          <w:ilvl w:val="0"/>
          <w:numId w:val="2"/>
        </w:numPr>
        <w:spacing w:line="256" w:lineRule="auto"/>
        <w:jc w:val="both"/>
        <w:rPr>
          <w:rFonts w:cs="Times New Roman"/>
          <w:lang w:val="es-ES"/>
        </w:rPr>
      </w:pPr>
      <w:r>
        <w:rPr>
          <w:rFonts w:cs="Times New Roman"/>
          <w:lang w:val="es-ES"/>
        </w:rPr>
        <w:t>Promoción de cambio transformacional de los sistemas productivos actuales hacia la sostenibilidad y la conservación de los recursos</w:t>
      </w:r>
    </w:p>
    <w:p w14:paraId="70929D2C" w14:textId="77777777" w:rsidR="00480427" w:rsidRPr="003E1B42" w:rsidRDefault="00480427" w:rsidP="001358C8">
      <w:pPr>
        <w:pStyle w:val="Prrafodelista"/>
        <w:numPr>
          <w:ilvl w:val="0"/>
          <w:numId w:val="2"/>
        </w:numPr>
        <w:spacing w:line="240" w:lineRule="auto"/>
        <w:jc w:val="both"/>
        <w:rPr>
          <w:b/>
          <w:bCs/>
        </w:rPr>
      </w:pPr>
      <w:r w:rsidRPr="003E1B42">
        <w:rPr>
          <w:rFonts w:cs="Times New Roman"/>
          <w:lang w:val="es-ES"/>
        </w:rPr>
        <w:t xml:space="preserve">Rehabilitación de ecosistemas costeros críticamente amenazados y de corredores </w:t>
      </w:r>
      <w:proofErr w:type="spellStart"/>
      <w:r w:rsidRPr="003E1B42">
        <w:rPr>
          <w:rFonts w:cs="Times New Roman"/>
          <w:lang w:val="es-ES"/>
        </w:rPr>
        <w:t>riparios</w:t>
      </w:r>
      <w:proofErr w:type="spellEnd"/>
      <w:r w:rsidRPr="003E1B42">
        <w:rPr>
          <w:rFonts w:cs="Times New Roman"/>
          <w:lang w:val="es-ES"/>
        </w:rPr>
        <w:t xml:space="preserve"> para restablecer flujos ecológicos</w:t>
      </w:r>
    </w:p>
    <w:p w14:paraId="35BC8671" w14:textId="5299C7CB" w:rsidR="00480427" w:rsidRPr="003E1B42" w:rsidRDefault="00480427" w:rsidP="003E1B42">
      <w:pPr>
        <w:pStyle w:val="Prrafodelista"/>
        <w:numPr>
          <w:ilvl w:val="0"/>
          <w:numId w:val="2"/>
        </w:numPr>
        <w:spacing w:line="240" w:lineRule="auto"/>
        <w:jc w:val="both"/>
        <w:rPr>
          <w:b/>
          <w:bCs/>
        </w:rPr>
      </w:pPr>
      <w:r w:rsidRPr="003E1B42">
        <w:rPr>
          <w:rFonts w:cs="Times New Roman"/>
          <w:lang w:val="es-ES"/>
        </w:rPr>
        <w:t>Construcción de opciones financieras y de cadenas de valor y negocios inclusivos para asegurar la sostenibilidad de las intervenciones</w:t>
      </w:r>
    </w:p>
    <w:p w14:paraId="36208747" w14:textId="77777777" w:rsidR="00480427" w:rsidRDefault="00480427" w:rsidP="00C82389">
      <w:pPr>
        <w:spacing w:line="240" w:lineRule="auto"/>
        <w:jc w:val="both"/>
        <w:rPr>
          <w:b/>
          <w:bCs/>
        </w:rPr>
      </w:pPr>
    </w:p>
    <w:p w14:paraId="3D3DF495" w14:textId="77777777" w:rsidR="003E1B42" w:rsidRDefault="003E1B42">
      <w:pPr>
        <w:rPr>
          <w:b/>
          <w:bCs/>
        </w:rPr>
      </w:pPr>
      <w:r>
        <w:rPr>
          <w:b/>
          <w:bCs/>
        </w:rPr>
        <w:br w:type="page"/>
      </w:r>
    </w:p>
    <w:p w14:paraId="7727C326" w14:textId="74BACC56" w:rsidR="00C82389" w:rsidRPr="00C82389" w:rsidRDefault="00C82389" w:rsidP="00C82389">
      <w:pPr>
        <w:spacing w:line="240" w:lineRule="auto"/>
        <w:jc w:val="both"/>
        <w:rPr>
          <w:b/>
          <w:bCs/>
        </w:rPr>
      </w:pPr>
      <w:bookmarkStart w:id="0" w:name="_Hlk73041200"/>
      <w:r w:rsidRPr="00C82389">
        <w:rPr>
          <w:b/>
          <w:bCs/>
        </w:rPr>
        <w:lastRenderedPageBreak/>
        <w:t>Resultados Esperados</w:t>
      </w:r>
    </w:p>
    <w:bookmarkEnd w:id="0"/>
    <w:p w14:paraId="1791165E" w14:textId="38BF7E81" w:rsidR="00C82389" w:rsidRDefault="00016F40" w:rsidP="0026045B">
      <w:pPr>
        <w:pStyle w:val="Prrafodelista"/>
        <w:numPr>
          <w:ilvl w:val="0"/>
          <w:numId w:val="1"/>
        </w:numPr>
        <w:spacing w:after="0" w:line="240" w:lineRule="auto"/>
        <w:jc w:val="both"/>
      </w:pPr>
      <w:r>
        <w:t>M</w:t>
      </w:r>
      <w:r w:rsidR="00C82389">
        <w:t>ejorado la comprensión de la vulnerabilidad de los manglares debido a los sistemas productivos cercanos y han interiorizado la sostenibilidad en sus procesos de toma de decisiones</w:t>
      </w:r>
    </w:p>
    <w:p w14:paraId="12BDBB61" w14:textId="2881CA7D" w:rsidR="00C82389" w:rsidRDefault="00C82389" w:rsidP="0026045B">
      <w:pPr>
        <w:pStyle w:val="Prrafodelista"/>
        <w:numPr>
          <w:ilvl w:val="0"/>
          <w:numId w:val="1"/>
        </w:numPr>
        <w:spacing w:after="0" w:line="240" w:lineRule="auto"/>
        <w:jc w:val="both"/>
      </w:pPr>
      <w:r>
        <w:t xml:space="preserve">Hombres y mujeres en las comunidades locales han desarrollado medios de vida sostenibles y suplementarios que reducen la presión sobre los ecosistemas </w:t>
      </w:r>
      <w:r w:rsidR="0026045B">
        <w:t>marino-costeros</w:t>
      </w:r>
      <w:r>
        <w:t xml:space="preserve"> y aumentan su resiliencia social y económica.</w:t>
      </w:r>
    </w:p>
    <w:p w14:paraId="6F470D06" w14:textId="77777777" w:rsidR="0026045B" w:rsidRDefault="0026045B" w:rsidP="0026045B">
      <w:pPr>
        <w:pStyle w:val="Prrafodelista"/>
        <w:numPr>
          <w:ilvl w:val="0"/>
          <w:numId w:val="1"/>
        </w:numPr>
        <w:spacing w:after="0" w:line="240" w:lineRule="auto"/>
        <w:jc w:val="both"/>
      </w:pPr>
      <w:r>
        <w:t>E</w:t>
      </w:r>
      <w:r w:rsidR="00C82389">
        <w:t>stabilidad mejorada de los ecosistemas marino-costeros y terrestres cercanos proporciona servicios ecosistémicos útiles a las comunidades locales.</w:t>
      </w:r>
    </w:p>
    <w:p w14:paraId="2412FF10" w14:textId="5AC2B54C" w:rsidR="00C82389" w:rsidRDefault="00C82389" w:rsidP="0026045B">
      <w:pPr>
        <w:pStyle w:val="Prrafodelista"/>
        <w:numPr>
          <w:ilvl w:val="0"/>
          <w:numId w:val="1"/>
        </w:numPr>
        <w:spacing w:after="0" w:line="240" w:lineRule="auto"/>
        <w:jc w:val="both"/>
      </w:pPr>
      <w:bookmarkStart w:id="1" w:name="_Hlk73041311"/>
      <w:r>
        <w:t>Procesos de financiación sostenibles que incorporan a las principales partes interesadas fortalecidas para permitir el EbA y la conservación de los ecosistemas costero-marinos a largo plazo.</w:t>
      </w:r>
    </w:p>
    <w:bookmarkEnd w:id="1"/>
    <w:p w14:paraId="7AB20291" w14:textId="2546D792" w:rsidR="00480427" w:rsidRDefault="00480427" w:rsidP="00480427">
      <w:pPr>
        <w:spacing w:after="0" w:line="240" w:lineRule="auto"/>
        <w:jc w:val="both"/>
      </w:pPr>
    </w:p>
    <w:p w14:paraId="29C8CCD0" w14:textId="15F790A5" w:rsidR="00480427" w:rsidRPr="003707E9" w:rsidRDefault="00480427" w:rsidP="003E1B42">
      <w:pPr>
        <w:spacing w:after="0" w:line="240" w:lineRule="auto"/>
        <w:jc w:val="both"/>
      </w:pPr>
    </w:p>
    <w:sectPr w:rsidR="00480427" w:rsidRPr="003707E9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F13E5" w14:textId="77777777" w:rsidR="00B10B1E" w:rsidRDefault="00B10B1E" w:rsidP="00480427">
      <w:pPr>
        <w:spacing w:after="0" w:line="240" w:lineRule="auto"/>
      </w:pPr>
      <w:r>
        <w:separator/>
      </w:r>
    </w:p>
  </w:endnote>
  <w:endnote w:type="continuationSeparator" w:id="0">
    <w:p w14:paraId="21E15496" w14:textId="77777777" w:rsidR="00B10B1E" w:rsidRDefault="00B10B1E" w:rsidP="00480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E10C8" w14:textId="77777777" w:rsidR="00B10B1E" w:rsidRDefault="00B10B1E" w:rsidP="00480427">
      <w:pPr>
        <w:spacing w:after="0" w:line="240" w:lineRule="auto"/>
      </w:pPr>
      <w:r>
        <w:separator/>
      </w:r>
    </w:p>
  </w:footnote>
  <w:footnote w:type="continuationSeparator" w:id="0">
    <w:p w14:paraId="514525C9" w14:textId="77777777" w:rsidR="00B10B1E" w:rsidRDefault="00B10B1E" w:rsidP="00480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49BA2" w14:textId="7B4C965A" w:rsidR="00480427" w:rsidRDefault="00480427" w:rsidP="00480427">
    <w:pPr>
      <w:pStyle w:val="Encabezado"/>
      <w:tabs>
        <w:tab w:val="clear" w:pos="4513"/>
        <w:tab w:val="left" w:pos="1980"/>
        <w:tab w:val="left" w:pos="4140"/>
        <w:tab w:val="left" w:pos="5670"/>
        <w:tab w:val="left" w:pos="7740"/>
      </w:tabs>
    </w:pPr>
    <w:r>
      <w:rPr>
        <w:noProof/>
        <w:lang w:val="es-CR" w:eastAsia="es-CR"/>
      </w:rPr>
      <w:drawing>
        <wp:inline distT="0" distB="0" distL="0" distR="0" wp14:anchorId="2A396EC4" wp14:editId="785B138A">
          <wp:extent cx="1181559" cy="457200"/>
          <wp:effectExtent l="0" t="0" r="0" b="0"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ATIE Color 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559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val="es-CR" w:eastAsia="es-CR"/>
      </w:rPr>
      <w:drawing>
        <wp:inline distT="0" distB="0" distL="0" distR="0" wp14:anchorId="68AC1E82" wp14:editId="2E1B44E2">
          <wp:extent cx="1115484" cy="457200"/>
          <wp:effectExtent l="0" t="0" r="8890" b="0"/>
          <wp:docPr id="38" name="Picture 38" descr="C:\Users\GECO1\AppData\Local\Microsoft\Windows\INetCache\Content.MSO\23F3081B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GECO1\AppData\Local\Microsoft\Windows\INetCache\Content.MSO\23F3081B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484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val="es-CR" w:eastAsia="es-CR"/>
      </w:rPr>
      <w:drawing>
        <wp:inline distT="0" distB="0" distL="0" distR="0" wp14:anchorId="1DD7292A" wp14:editId="6252F3EB">
          <wp:extent cx="788738" cy="457200"/>
          <wp:effectExtent l="0" t="0" r="0" b="0"/>
          <wp:docPr id="40" name="Picture 40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RC_logo_Logo 1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445" t="28333" r="8610" b="24167"/>
                  <a:stretch/>
                </pic:blipFill>
                <pic:spPr bwMode="auto">
                  <a:xfrm>
                    <a:off x="0" y="0"/>
                    <a:ext cx="788738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rPr>
        <w:noProof/>
        <w:lang w:val="es-CR" w:eastAsia="es-CR"/>
      </w:rPr>
      <w:drawing>
        <wp:inline distT="0" distB="0" distL="0" distR="0" wp14:anchorId="1B57AE2A" wp14:editId="0DC14047">
          <wp:extent cx="1158531" cy="457200"/>
          <wp:effectExtent l="0" t="0" r="3810" b="0"/>
          <wp:docPr id="41" name="Picture 41" descr="Image result for agrofronter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agrofrontera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531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val="es-CR" w:eastAsia="es-CR"/>
      </w:rPr>
      <w:drawing>
        <wp:inline distT="0" distB="0" distL="0" distR="0" wp14:anchorId="31E25628" wp14:editId="53100FDA">
          <wp:extent cx="457200" cy="457200"/>
          <wp:effectExtent l="0" t="0" r="0" b="0"/>
          <wp:docPr id="43" name="Picture 43" descr="Image result for universidad autonoma santo domin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ge result for universidad autonoma santo domin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30F487" w14:textId="77777777" w:rsidR="00480427" w:rsidRDefault="00480427" w:rsidP="003E1B42">
    <w:pPr>
      <w:pStyle w:val="Encabezado"/>
      <w:tabs>
        <w:tab w:val="clear" w:pos="4513"/>
        <w:tab w:val="left" w:pos="1980"/>
        <w:tab w:val="left" w:pos="4140"/>
        <w:tab w:val="left" w:pos="5670"/>
        <w:tab w:val="left" w:pos="77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22172"/>
    <w:multiLevelType w:val="hybridMultilevel"/>
    <w:tmpl w:val="137CE87C"/>
    <w:lvl w:ilvl="0" w:tplc="69BE0D14">
      <w:start w:val="1"/>
      <w:numFmt w:val="decimal"/>
      <w:lvlText w:val="%1."/>
      <w:lvlJc w:val="left"/>
      <w:pPr>
        <w:ind w:left="630" w:hanging="360"/>
      </w:pPr>
      <w:rPr>
        <w:b w:val="0"/>
        <w:bCs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FD7340"/>
    <w:multiLevelType w:val="hybridMultilevel"/>
    <w:tmpl w:val="5A4CA36C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4D2"/>
    <w:rsid w:val="000124D2"/>
    <w:rsid w:val="00016F40"/>
    <w:rsid w:val="001228D8"/>
    <w:rsid w:val="00204BCB"/>
    <w:rsid w:val="0026045B"/>
    <w:rsid w:val="002C4256"/>
    <w:rsid w:val="003707E9"/>
    <w:rsid w:val="003E1B42"/>
    <w:rsid w:val="00480427"/>
    <w:rsid w:val="00484E8D"/>
    <w:rsid w:val="0057570C"/>
    <w:rsid w:val="006232F6"/>
    <w:rsid w:val="007A4ED4"/>
    <w:rsid w:val="008B2ABD"/>
    <w:rsid w:val="008D6717"/>
    <w:rsid w:val="00B10B1E"/>
    <w:rsid w:val="00C82389"/>
    <w:rsid w:val="00D27AD2"/>
    <w:rsid w:val="00FF0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49E16E17"/>
  <w15:chartTrackingRefBased/>
  <w15:docId w15:val="{B383DD85-A54F-4721-8A49-E45A73CD9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Reference 2,References,Bullets,Title Style 1,Numbered List Paragraph,lp1,Numbered Paragraph,Main numbered paragraph,123 List Paragraph,List Paragraph nowy,Liste 1,List_Paragraph,Multilevel para_II,List Paragraph1,Bullet paras,Ha,Celula"/>
    <w:basedOn w:val="Normal"/>
    <w:link w:val="PrrafodelistaCar"/>
    <w:uiPriority w:val="34"/>
    <w:qFormat/>
    <w:rsid w:val="0026045B"/>
    <w:pPr>
      <w:ind w:left="720"/>
      <w:contextualSpacing/>
    </w:pPr>
  </w:style>
  <w:style w:type="character" w:customStyle="1" w:styleId="PrrafodelistaCar">
    <w:name w:val="Párrafo de lista Car"/>
    <w:aliases w:val="Reference 2 Car,References Car,Bullets Car,Title Style 1 Car,Numbered List Paragraph Car,lp1 Car,Numbered Paragraph Car,Main numbered paragraph Car,123 List Paragraph Car,List Paragraph nowy Car,Liste 1 Car,List_Paragraph Car,Ha Car"/>
    <w:basedOn w:val="Fuentedeprrafopredeter"/>
    <w:link w:val="Prrafodelista"/>
    <w:uiPriority w:val="34"/>
    <w:locked/>
    <w:rsid w:val="00480427"/>
    <w:rPr>
      <w:lang w:val="es-DO"/>
    </w:rPr>
  </w:style>
  <w:style w:type="paragraph" w:styleId="Encabezado">
    <w:name w:val="header"/>
    <w:basedOn w:val="Normal"/>
    <w:link w:val="EncabezadoCar"/>
    <w:uiPriority w:val="99"/>
    <w:unhideWhenUsed/>
    <w:rsid w:val="00480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0427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480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0427"/>
    <w:rPr>
      <w:lang w:val="es-D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3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A854B4791E1DD4595AED9181FF3E0AC" ma:contentTypeVersion="15" ma:contentTypeDescription="Crear nuevo documento." ma:contentTypeScope="" ma:versionID="8ad0b37bb026fbdefca4e40cfd4a6782">
  <xsd:schema xmlns:xsd="http://www.w3.org/2001/XMLSchema" xmlns:xs="http://www.w3.org/2001/XMLSchema" xmlns:p="http://schemas.microsoft.com/office/2006/metadata/properties" xmlns:ns2="a424c09d-1c4b-4251-b77b-679941b6a2cf" xmlns:ns3="73d948e2-3334-4276-919a-d2d4df259862" targetNamespace="http://schemas.microsoft.com/office/2006/metadata/properties" ma:root="true" ma:fieldsID="da03a7e87252bfca4a64859879f62f2d" ns2:_="" ns3:_="">
    <xsd:import namespace="a424c09d-1c4b-4251-b77b-679941b6a2cf"/>
    <xsd:import namespace="73d948e2-3334-4276-919a-d2d4df25986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24c09d-1c4b-4251-b77b-679941b6a2c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Etiquetas de imagen" ma:readOnly="false" ma:fieldId="{5cf76f15-5ced-4ddc-b409-7134ff3c332f}" ma:taxonomyMulti="true" ma:sspId="7beb968c-8ea1-4092-bc4f-c671fdfc68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948e2-3334-4276-919a-d2d4df25986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4c6df33-0594-474a-b6a2-f9fd839c9c7e}" ma:internalName="TaxCatchAll" ma:showField="CatchAllData" ma:web="73d948e2-3334-4276-919a-d2d4df2598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24c09d-1c4b-4251-b77b-679941b6a2cf">
      <Terms xmlns="http://schemas.microsoft.com/office/infopath/2007/PartnerControls"/>
    </lcf76f155ced4ddcb4097134ff3c332f>
    <TaxCatchAll xmlns="73d948e2-3334-4276-919a-d2d4df259862" xsi:nil="true"/>
  </documentManagement>
</p:properties>
</file>

<file path=customXml/itemProps1.xml><?xml version="1.0" encoding="utf-8"?>
<ds:datastoreItem xmlns:ds="http://schemas.openxmlformats.org/officeDocument/2006/customXml" ds:itemID="{D1582E3D-CCF4-4F94-84B5-CAD1A50905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0EA451-9B6A-488E-8CE3-71A1CE9DACE4}"/>
</file>

<file path=customXml/itemProps3.xml><?xml version="1.0" encoding="utf-8"?>
<ds:datastoreItem xmlns:ds="http://schemas.openxmlformats.org/officeDocument/2006/customXml" ds:itemID="{3CA7F7E1-EE50-4EC5-8BA1-8448B9D15607}"/>
</file>

<file path=customXml/itemProps4.xml><?xml version="1.0" encoding="utf-8"?>
<ds:datastoreItem xmlns:ds="http://schemas.openxmlformats.org/officeDocument/2006/customXml" ds:itemID="{907A012B-49A4-4975-A4D2-6FEA512E714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495</Words>
  <Characters>2728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Enrique</dc:creator>
  <cp:keywords/>
  <dc:description/>
  <cp:lastModifiedBy>Enrique Pugibet</cp:lastModifiedBy>
  <cp:revision>2</cp:revision>
  <dcterms:created xsi:type="dcterms:W3CDTF">2021-10-20T12:03:00Z</dcterms:created>
  <dcterms:modified xsi:type="dcterms:W3CDTF">2021-10-20T12:03:00Z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0x010100CA854B4791E1DD4595AED9181FF3E0AC</vt:lpwstr>
  </property>
</Properties>
</file>